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95B" w:rsidRDefault="00052F85" w:rsidP="00214794">
      <w:pPr>
        <w:pStyle w:val="Balk1"/>
        <w:spacing w:before="0"/>
        <w:jc w:val="center"/>
        <w:rPr>
          <w:rFonts w:ascii="Times New Roman" w:hAnsi="Times New Roman" w:cs="Times New Roman"/>
          <w:color w:val="auto"/>
          <w:sz w:val="24"/>
          <w:szCs w:val="24"/>
        </w:rPr>
      </w:pPr>
      <w:r w:rsidRPr="0047795B">
        <w:rPr>
          <w:rFonts w:ascii="Times New Roman" w:hAnsi="Times New Roman" w:cs="Times New Roman"/>
          <w:color w:val="auto"/>
          <w:sz w:val="24"/>
          <w:szCs w:val="24"/>
        </w:rPr>
        <w:t>2026 YILI</w:t>
      </w:r>
      <w:r w:rsidR="003E541E" w:rsidRPr="0047795B">
        <w:rPr>
          <w:rFonts w:ascii="Times New Roman" w:hAnsi="Times New Roman" w:cs="Times New Roman"/>
          <w:color w:val="auto"/>
          <w:sz w:val="24"/>
          <w:szCs w:val="24"/>
        </w:rPr>
        <w:t xml:space="preserve"> </w:t>
      </w:r>
    </w:p>
    <w:p w:rsidR="00052F85" w:rsidRPr="0047795B" w:rsidRDefault="00052F85" w:rsidP="00214794">
      <w:pPr>
        <w:pStyle w:val="Balk1"/>
        <w:spacing w:before="0"/>
        <w:jc w:val="center"/>
        <w:rPr>
          <w:rFonts w:ascii="Times New Roman" w:hAnsi="Times New Roman" w:cs="Times New Roman"/>
          <w:color w:val="auto"/>
          <w:sz w:val="24"/>
          <w:szCs w:val="24"/>
        </w:rPr>
      </w:pPr>
      <w:r w:rsidRPr="0047795B">
        <w:rPr>
          <w:rFonts w:ascii="Times New Roman" w:hAnsi="Times New Roman" w:cs="Times New Roman"/>
          <w:color w:val="auto"/>
          <w:sz w:val="24"/>
          <w:szCs w:val="24"/>
        </w:rPr>
        <w:t>YERALTI SENSÖR TEMİNİ</w:t>
      </w:r>
    </w:p>
    <w:p w:rsidR="00214794" w:rsidRPr="0047795B" w:rsidRDefault="00052F85" w:rsidP="00214794">
      <w:pPr>
        <w:pStyle w:val="Balk2"/>
        <w:spacing w:before="0" w:beforeAutospacing="0"/>
        <w:jc w:val="center"/>
        <w:rPr>
          <w:sz w:val="24"/>
          <w:szCs w:val="24"/>
        </w:rPr>
      </w:pPr>
      <w:r w:rsidRPr="0047795B">
        <w:rPr>
          <w:sz w:val="24"/>
          <w:szCs w:val="24"/>
        </w:rPr>
        <w:t>TEKNİK ŞARTNAMESİ</w:t>
      </w:r>
    </w:p>
    <w:p w:rsidR="00052F85" w:rsidRPr="0047795B" w:rsidRDefault="00052F85" w:rsidP="001A6BF4">
      <w:pPr>
        <w:pStyle w:val="Balk2"/>
        <w:numPr>
          <w:ilvl w:val="0"/>
          <w:numId w:val="2"/>
        </w:numPr>
        <w:spacing w:before="0" w:beforeAutospacing="0"/>
        <w:rPr>
          <w:sz w:val="24"/>
          <w:szCs w:val="24"/>
        </w:rPr>
      </w:pPr>
      <w:r w:rsidRPr="0047795B">
        <w:rPr>
          <w:sz w:val="24"/>
          <w:szCs w:val="24"/>
        </w:rPr>
        <w:t>AMAÇ VE KAPSAM</w:t>
      </w:r>
    </w:p>
    <w:p w:rsidR="001A6BF4" w:rsidRPr="0047795B" w:rsidRDefault="001E79A9" w:rsidP="00214794">
      <w:pPr>
        <w:pStyle w:val="NormalWeb"/>
        <w:numPr>
          <w:ilvl w:val="1"/>
          <w:numId w:val="2"/>
        </w:numPr>
        <w:spacing w:before="0" w:beforeAutospacing="0" w:after="0" w:afterAutospacing="0"/>
        <w:ind w:left="426" w:hanging="426"/>
        <w:jc w:val="both"/>
      </w:pPr>
      <w:r>
        <w:t xml:space="preserve">Kurumumuz Amasra, </w:t>
      </w:r>
      <w:proofErr w:type="spellStart"/>
      <w:r>
        <w:t>Armutçuk</w:t>
      </w:r>
      <w:proofErr w:type="spellEnd"/>
      <w:r>
        <w:t xml:space="preserve">, </w:t>
      </w:r>
      <w:proofErr w:type="spellStart"/>
      <w:r>
        <w:t>Karadon</w:t>
      </w:r>
      <w:proofErr w:type="spellEnd"/>
      <w:r>
        <w:t xml:space="preserve"> ve Üzülmez TİM</w:t>
      </w:r>
      <w:r w:rsidR="00052F85" w:rsidRPr="0047795B">
        <w:t xml:space="preserve"> ihtiyacı kapsamında, </w:t>
      </w:r>
      <w:r w:rsidR="00052F85" w:rsidRPr="0047795B">
        <w:rPr>
          <w:rStyle w:val="Gl"/>
          <w:rFonts w:eastAsiaTheme="majorEastAsia"/>
          <w:b w:val="0"/>
        </w:rPr>
        <w:t>Grup I yeraltı kömür madenlerinde</w:t>
      </w:r>
      <w:r w:rsidR="00052F85" w:rsidRPr="0047795B">
        <w:rPr>
          <w:b/>
        </w:rPr>
        <w:t>,</w:t>
      </w:r>
      <w:r w:rsidR="00052F85" w:rsidRPr="0047795B">
        <w:t xml:space="preserve"> metan gazı ve nem ihtiva eden baca, başyukarı, taban, lağım ve galerilerde kullanılmak üzere, bu teknik şartnamede özellikleri belirtilen </w:t>
      </w:r>
      <w:proofErr w:type="spellStart"/>
      <w:r w:rsidR="00052F85" w:rsidRPr="0047795B">
        <w:t>sensörler</w:t>
      </w:r>
      <w:proofErr w:type="spellEnd"/>
      <w:r w:rsidR="00052F85" w:rsidRPr="0047795B">
        <w:t xml:space="preserve"> temin edilecektir.</w:t>
      </w:r>
    </w:p>
    <w:p w:rsidR="001A6BF4" w:rsidRPr="0047795B" w:rsidRDefault="00052F85" w:rsidP="00214794">
      <w:pPr>
        <w:pStyle w:val="NormalWeb"/>
        <w:numPr>
          <w:ilvl w:val="1"/>
          <w:numId w:val="2"/>
        </w:numPr>
        <w:spacing w:before="0" w:beforeAutospacing="0" w:after="0" w:afterAutospacing="0"/>
        <w:ind w:left="426" w:hanging="426"/>
        <w:jc w:val="both"/>
      </w:pPr>
      <w:r w:rsidRPr="0047795B">
        <w:t xml:space="preserve">Temin edilecek </w:t>
      </w:r>
      <w:proofErr w:type="spellStart"/>
      <w:r w:rsidRPr="0047795B">
        <w:t>sensörler</w:t>
      </w:r>
      <w:proofErr w:type="spellEnd"/>
      <w:r w:rsidRPr="0047795B">
        <w:t>, yeraltı kömür madeni çalışma koşullarına uygun olacak ve bu şartnamede belirtilen teknik, mekanik, çevresel ve patlayıcı ortam gerekliliklerini sağlayacaktır.</w:t>
      </w:r>
    </w:p>
    <w:p w:rsidR="00052F85" w:rsidRPr="0047795B" w:rsidRDefault="00052F85" w:rsidP="001A6BF4">
      <w:pPr>
        <w:pStyle w:val="NormalWeb"/>
        <w:numPr>
          <w:ilvl w:val="0"/>
          <w:numId w:val="2"/>
        </w:numPr>
        <w:spacing w:before="0" w:beforeAutospacing="0" w:after="0" w:afterAutospacing="0"/>
        <w:jc w:val="both"/>
        <w:rPr>
          <w:b/>
        </w:rPr>
      </w:pPr>
      <w:r w:rsidRPr="0047795B">
        <w:rPr>
          <w:b/>
        </w:rPr>
        <w:t>TEKNİK ÖZELLİKLER</w:t>
      </w:r>
    </w:p>
    <w:p w:rsidR="00052F85" w:rsidRPr="0047795B" w:rsidRDefault="001A6BF4" w:rsidP="00214794">
      <w:pPr>
        <w:pStyle w:val="Balk2"/>
        <w:spacing w:before="0" w:beforeAutospacing="0" w:after="0" w:afterAutospacing="0"/>
        <w:jc w:val="both"/>
        <w:rPr>
          <w:sz w:val="24"/>
          <w:szCs w:val="24"/>
        </w:rPr>
      </w:pPr>
      <w:r w:rsidRPr="0047795B">
        <w:rPr>
          <w:sz w:val="24"/>
          <w:szCs w:val="24"/>
        </w:rPr>
        <w:t xml:space="preserve">2.1. </w:t>
      </w:r>
      <w:r w:rsidR="00214794" w:rsidRPr="0047795B">
        <w:rPr>
          <w:sz w:val="24"/>
          <w:szCs w:val="24"/>
        </w:rPr>
        <w:t xml:space="preserve">Titreşim </w:t>
      </w:r>
      <w:proofErr w:type="spellStart"/>
      <w:r w:rsidR="00214794" w:rsidRPr="0047795B">
        <w:rPr>
          <w:sz w:val="24"/>
          <w:szCs w:val="24"/>
        </w:rPr>
        <w:t>Sensörü</w:t>
      </w:r>
      <w:proofErr w:type="spellEnd"/>
    </w:p>
    <w:p w:rsidR="001A6BF4" w:rsidRPr="0047795B" w:rsidRDefault="00052F85" w:rsidP="00214794">
      <w:pPr>
        <w:pStyle w:val="NormalWeb"/>
        <w:numPr>
          <w:ilvl w:val="2"/>
          <w:numId w:val="2"/>
        </w:numPr>
        <w:spacing w:before="0" w:beforeAutospacing="0" w:after="0" w:afterAutospacing="0"/>
        <w:ind w:left="426" w:hanging="426"/>
        <w:jc w:val="both"/>
      </w:pPr>
      <w:proofErr w:type="spellStart"/>
      <w:r w:rsidRPr="0047795B">
        <w:t>Sensörün</w:t>
      </w:r>
      <w:proofErr w:type="spellEnd"/>
      <w:r w:rsidRPr="0047795B">
        <w:t xml:space="preserve"> besleme gerilimi </w:t>
      </w:r>
      <w:r w:rsidRPr="0047795B">
        <w:rPr>
          <w:rStyle w:val="Gl"/>
          <w:rFonts w:eastAsiaTheme="majorEastAsia"/>
          <w:b w:val="0"/>
        </w:rPr>
        <w:t>10-32 VDC</w:t>
      </w:r>
      <w:r w:rsidRPr="0047795B">
        <w:t xml:space="preserve"> olacaktır.</w:t>
      </w:r>
    </w:p>
    <w:p w:rsidR="001A6BF4" w:rsidRPr="0047795B" w:rsidRDefault="00052F85" w:rsidP="00214794">
      <w:pPr>
        <w:pStyle w:val="NormalWeb"/>
        <w:numPr>
          <w:ilvl w:val="2"/>
          <w:numId w:val="2"/>
        </w:numPr>
        <w:spacing w:before="0" w:beforeAutospacing="0" w:after="0" w:afterAutospacing="0"/>
        <w:ind w:left="426" w:hanging="426"/>
        <w:jc w:val="both"/>
      </w:pPr>
      <w:proofErr w:type="spellStart"/>
      <w:r w:rsidRPr="0047795B">
        <w:t>Sensörün</w:t>
      </w:r>
      <w:proofErr w:type="spellEnd"/>
      <w:r w:rsidRPr="0047795B">
        <w:t xml:space="preserve"> çıkış sinyali</w:t>
      </w:r>
      <w:r w:rsidRPr="0047795B">
        <w:rPr>
          <w:b/>
        </w:rPr>
        <w:t xml:space="preserve"> </w:t>
      </w:r>
      <w:r w:rsidRPr="0047795B">
        <w:rPr>
          <w:rStyle w:val="Gl"/>
          <w:rFonts w:eastAsiaTheme="majorEastAsia"/>
          <w:b w:val="0"/>
        </w:rPr>
        <w:t xml:space="preserve">4-20 </w:t>
      </w:r>
      <w:proofErr w:type="spellStart"/>
      <w:r w:rsidRPr="0047795B">
        <w:rPr>
          <w:rStyle w:val="Gl"/>
          <w:rFonts w:eastAsiaTheme="majorEastAsia"/>
          <w:b w:val="0"/>
        </w:rPr>
        <w:t>mA</w:t>
      </w:r>
      <w:proofErr w:type="spellEnd"/>
      <w:r w:rsidRPr="0047795B">
        <w:rPr>
          <w:b/>
        </w:rPr>
        <w:t xml:space="preserve"> </w:t>
      </w:r>
      <w:r w:rsidRPr="0047795B">
        <w:t>olacaktır.</w:t>
      </w:r>
    </w:p>
    <w:p w:rsidR="001A6BF4" w:rsidRPr="0047795B" w:rsidRDefault="00052F85" w:rsidP="00214794">
      <w:pPr>
        <w:pStyle w:val="NormalWeb"/>
        <w:numPr>
          <w:ilvl w:val="2"/>
          <w:numId w:val="2"/>
        </w:numPr>
        <w:spacing w:before="0" w:beforeAutospacing="0" w:after="0" w:afterAutospacing="0"/>
        <w:ind w:left="426" w:hanging="426"/>
        <w:jc w:val="both"/>
      </w:pPr>
      <w:proofErr w:type="spellStart"/>
      <w:r w:rsidRPr="0047795B">
        <w:t>Sensörün</w:t>
      </w:r>
      <w:proofErr w:type="spellEnd"/>
      <w:r w:rsidRPr="0047795B">
        <w:t xml:space="preserve"> titreşim hızı ölçüm </w:t>
      </w:r>
      <w:proofErr w:type="gramStart"/>
      <w:r w:rsidRPr="0047795B">
        <w:t>aralığı</w:t>
      </w:r>
      <w:proofErr w:type="gramEnd"/>
      <w:r w:rsidRPr="0047795B">
        <w:t xml:space="preserve"> </w:t>
      </w:r>
      <w:r w:rsidRPr="0047795B">
        <w:rPr>
          <w:rStyle w:val="Gl"/>
          <w:rFonts w:eastAsiaTheme="majorEastAsia"/>
          <w:b w:val="0"/>
        </w:rPr>
        <w:t>0-25 mm/s RMS</w:t>
      </w:r>
      <w:r w:rsidRPr="0047795B">
        <w:t xml:space="preserve"> olacaktır.</w:t>
      </w:r>
    </w:p>
    <w:p w:rsidR="001A6BF4" w:rsidRPr="0047795B" w:rsidRDefault="00052F85" w:rsidP="00214794">
      <w:pPr>
        <w:pStyle w:val="NormalWeb"/>
        <w:numPr>
          <w:ilvl w:val="2"/>
          <w:numId w:val="2"/>
        </w:numPr>
        <w:spacing w:before="0" w:beforeAutospacing="0" w:after="0" w:afterAutospacing="0"/>
        <w:ind w:left="426" w:hanging="426"/>
        <w:jc w:val="both"/>
      </w:pPr>
      <w:r w:rsidRPr="0047795B">
        <w:t xml:space="preserve">Hız ölçüm </w:t>
      </w:r>
      <w:proofErr w:type="spellStart"/>
      <w:r w:rsidRPr="0047795B">
        <w:t>modunda</w:t>
      </w:r>
      <w:proofErr w:type="spellEnd"/>
      <w:r w:rsidRPr="0047795B">
        <w:t xml:space="preserve"> frekans cevabı</w:t>
      </w:r>
      <w:r w:rsidRPr="0047795B">
        <w:rPr>
          <w:b/>
        </w:rPr>
        <w:t xml:space="preserve"> </w:t>
      </w:r>
      <w:r w:rsidRPr="0047795B">
        <w:rPr>
          <w:rStyle w:val="Gl"/>
          <w:rFonts w:eastAsiaTheme="majorEastAsia"/>
          <w:b w:val="0"/>
        </w:rPr>
        <w:t>10 Hz-1 kHz</w:t>
      </w:r>
      <w:r w:rsidRPr="0047795B">
        <w:rPr>
          <w:b/>
        </w:rPr>
        <w:t xml:space="preserve"> </w:t>
      </w:r>
      <w:r w:rsidRPr="0047795B">
        <w:t>olacaktır.</w:t>
      </w:r>
    </w:p>
    <w:p w:rsidR="001A6BF4" w:rsidRPr="0047795B" w:rsidRDefault="00052F85" w:rsidP="001A6BF4">
      <w:pPr>
        <w:pStyle w:val="NormalWeb"/>
        <w:numPr>
          <w:ilvl w:val="2"/>
          <w:numId w:val="2"/>
        </w:numPr>
        <w:spacing w:before="0" w:beforeAutospacing="0" w:after="0" w:afterAutospacing="0"/>
        <w:ind w:left="426" w:hanging="426"/>
        <w:jc w:val="both"/>
      </w:pPr>
      <w:proofErr w:type="spellStart"/>
      <w:r w:rsidRPr="0047795B">
        <w:t>Sensör</w:t>
      </w:r>
      <w:proofErr w:type="spellEnd"/>
      <w:r w:rsidRPr="0047795B">
        <w:t xml:space="preserve"> </w:t>
      </w:r>
      <w:r w:rsidRPr="0047795B">
        <w:rPr>
          <w:rStyle w:val="Gl"/>
          <w:rFonts w:eastAsiaTheme="majorEastAsia"/>
          <w:b w:val="0"/>
        </w:rPr>
        <w:t>2 telli, hat üzerinden beslemeli</w:t>
      </w:r>
      <w:r w:rsidRPr="0047795B">
        <w:t xml:space="preserve"> tipte olacaktır.</w:t>
      </w:r>
    </w:p>
    <w:p w:rsidR="001A6BF4" w:rsidRPr="0047795B" w:rsidRDefault="00052F85" w:rsidP="001A6BF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w:t>
      </w:r>
      <w:r w:rsidRPr="0047795B">
        <w:rPr>
          <w:rStyle w:val="Gl"/>
          <w:rFonts w:eastAsiaTheme="majorEastAsia"/>
          <w:b w:val="0"/>
        </w:rPr>
        <w:t>2 damarlı ekranlı ve zırhlı kabloya</w:t>
      </w:r>
      <w:r w:rsidRPr="0047795B">
        <w:t xml:space="preserve"> sahip olacaktır. </w:t>
      </w:r>
      <w:proofErr w:type="spellStart"/>
      <w:r w:rsidRPr="0047795B">
        <w:t>Sensör</w:t>
      </w:r>
      <w:proofErr w:type="spellEnd"/>
      <w:r w:rsidRPr="0047795B">
        <w:t xml:space="preserve"> kablosunun uzunluğu </w:t>
      </w:r>
      <w:r w:rsidRPr="0047795B">
        <w:rPr>
          <w:rStyle w:val="Gl"/>
          <w:rFonts w:eastAsiaTheme="majorEastAsia"/>
          <w:b w:val="0"/>
        </w:rPr>
        <w:t>5 metre</w:t>
      </w:r>
      <w:r w:rsidRPr="0047795B">
        <w:t xml:space="preserve"> olacaktır.</w:t>
      </w:r>
    </w:p>
    <w:p w:rsidR="001A6BF4" w:rsidRPr="0047795B" w:rsidRDefault="00052F85" w:rsidP="001A6BF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döner makinelerde titreşim ölçümü ve durum izleme amacıyla kullanıma uygun olacaktır.</w:t>
      </w:r>
    </w:p>
    <w:p w:rsidR="001A6BF4"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ağır hizmet tipi endüstriyel uygulamalarda kullanıma uygun ve korozyona dayanıklı yapıda olacaktır.</w:t>
      </w:r>
    </w:p>
    <w:p w:rsidR="001A6BF4"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gövdesi </w:t>
      </w:r>
      <w:r w:rsidRPr="0047795B">
        <w:rPr>
          <w:rStyle w:val="Gl"/>
          <w:rFonts w:eastAsiaTheme="majorEastAsia"/>
          <w:b w:val="0"/>
        </w:rPr>
        <w:t>paslanmaz çelik</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w:t>
      </w:r>
      <w:r w:rsidRPr="0047795B">
        <w:rPr>
          <w:rStyle w:val="Gl"/>
          <w:rFonts w:eastAsiaTheme="majorEastAsia"/>
          <w:b w:val="0"/>
        </w:rPr>
        <w:t>M8×12 mm veya M10×10 mm montaj saplamasına</w:t>
      </w:r>
      <w:r w:rsidRPr="0047795B">
        <w:t xml:space="preserve"> sahip olacaktır.</w:t>
      </w:r>
    </w:p>
    <w:p w:rsidR="001A6BF4" w:rsidRPr="0047795B" w:rsidRDefault="00052F85" w:rsidP="001A6BF4">
      <w:pPr>
        <w:pStyle w:val="NormalWeb"/>
        <w:numPr>
          <w:ilvl w:val="2"/>
          <w:numId w:val="2"/>
        </w:numPr>
        <w:spacing w:before="0" w:beforeAutospacing="0" w:after="0" w:afterAutospacing="0"/>
        <w:ind w:left="709" w:hanging="709"/>
        <w:jc w:val="both"/>
      </w:pPr>
      <w:proofErr w:type="spellStart"/>
      <w:r w:rsidRPr="0047795B">
        <w:t>Sensörün</w:t>
      </w:r>
      <w:proofErr w:type="spellEnd"/>
      <w:r w:rsidRPr="0047795B">
        <w:t xml:space="preserve"> koruma sınıfı </w:t>
      </w:r>
      <w:r w:rsidRPr="0047795B">
        <w:rPr>
          <w:rStyle w:val="Gl"/>
          <w:rFonts w:eastAsiaTheme="majorEastAsia"/>
          <w:b w:val="0"/>
        </w:rPr>
        <w:t>en az IP67</w:t>
      </w:r>
      <w:r w:rsidRPr="0047795B">
        <w:t xml:space="preserve"> olacaktır.</w:t>
      </w:r>
    </w:p>
    <w:p w:rsidR="00FF23FF" w:rsidRPr="0047795B" w:rsidRDefault="00052F85" w:rsidP="001A6BF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yeraltı kömür madenlerinde kullanıma uygun </w:t>
      </w:r>
      <w:proofErr w:type="spellStart"/>
      <w:r w:rsidRPr="0047795B">
        <w:rPr>
          <w:rStyle w:val="Gl"/>
          <w:rFonts w:eastAsiaTheme="majorEastAsia"/>
          <w:b w:val="0"/>
        </w:rPr>
        <w:t>Ex</w:t>
      </w:r>
      <w:proofErr w:type="spellEnd"/>
      <w:r w:rsidRPr="0047795B">
        <w:rPr>
          <w:rStyle w:val="Gl"/>
          <w:rFonts w:eastAsiaTheme="majorEastAsia"/>
          <w:b w:val="0"/>
        </w:rPr>
        <w:t xml:space="preserve"> </w:t>
      </w:r>
      <w:proofErr w:type="spellStart"/>
      <w:r w:rsidRPr="0047795B">
        <w:rPr>
          <w:rStyle w:val="Gl"/>
          <w:rFonts w:eastAsiaTheme="majorEastAsia"/>
          <w:b w:val="0"/>
        </w:rPr>
        <w:t>ia</w:t>
      </w:r>
      <w:proofErr w:type="spellEnd"/>
      <w:r w:rsidRPr="0047795B">
        <w:rPr>
          <w:rStyle w:val="Gl"/>
          <w:rFonts w:eastAsiaTheme="majorEastAsia"/>
          <w:b w:val="0"/>
        </w:rPr>
        <w:t xml:space="preserve"> I </w:t>
      </w:r>
      <w:proofErr w:type="spellStart"/>
      <w:r w:rsidRPr="0047795B">
        <w:rPr>
          <w:rStyle w:val="Gl"/>
          <w:rFonts w:eastAsiaTheme="majorEastAsia"/>
          <w:b w:val="0"/>
        </w:rPr>
        <w:t>Ma</w:t>
      </w:r>
      <w:proofErr w:type="spellEnd"/>
      <w:r w:rsidRPr="0047795B">
        <w:rPr>
          <w:rStyle w:val="Gl"/>
          <w:rFonts w:eastAsiaTheme="majorEastAsia"/>
          <w:b w:val="0"/>
        </w:rPr>
        <w:t>, Grup I</w:t>
      </w:r>
      <w:r w:rsidRPr="0047795B">
        <w:t xml:space="preserve"> sertifikasına sahip olacaktır.</w:t>
      </w:r>
    </w:p>
    <w:p w:rsidR="00052F85" w:rsidRPr="0047795B" w:rsidRDefault="00214794" w:rsidP="001A6BF4">
      <w:pPr>
        <w:pStyle w:val="Balk2"/>
        <w:numPr>
          <w:ilvl w:val="1"/>
          <w:numId w:val="2"/>
        </w:numPr>
        <w:spacing w:before="0" w:beforeAutospacing="0" w:after="0" w:afterAutospacing="0"/>
        <w:jc w:val="both"/>
        <w:rPr>
          <w:sz w:val="24"/>
          <w:szCs w:val="24"/>
        </w:rPr>
      </w:pPr>
      <w:r w:rsidRPr="0047795B">
        <w:rPr>
          <w:sz w:val="24"/>
          <w:szCs w:val="24"/>
        </w:rPr>
        <w:t>Manyetik Kapı Konum Şalteri Ve Çalışma Mıknatısı</w:t>
      </w:r>
    </w:p>
    <w:p w:rsidR="001A6BF4" w:rsidRPr="0047795B" w:rsidRDefault="00052F85" w:rsidP="001A6BF4">
      <w:pPr>
        <w:pStyle w:val="NormalWeb"/>
        <w:numPr>
          <w:ilvl w:val="2"/>
          <w:numId w:val="2"/>
        </w:numPr>
        <w:spacing w:before="0" w:beforeAutospacing="0" w:after="0" w:afterAutospacing="0"/>
        <w:ind w:left="709" w:hanging="709"/>
        <w:jc w:val="both"/>
      </w:pPr>
      <w:r w:rsidRPr="0047795B">
        <w:t>Manyetik kapı konum şalteri, yeraltı kömür madenlerinde kapıların açık/kapalı konumlarının temassız olarak algılanması ve konum bilgisinin mevcut kontrol/izleme sistemine aktarılması amacıyla kullanılacaktır.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Ürün, </w:t>
      </w:r>
      <w:r w:rsidRPr="0047795B">
        <w:rPr>
          <w:rStyle w:val="Gl"/>
          <w:rFonts w:eastAsiaTheme="majorEastAsia"/>
          <w:b w:val="0"/>
        </w:rPr>
        <w:t>manyetik konum şalteri ve kendisiyle uyumlu çalışma mıknatısı ile birlikte komple takım</w:t>
      </w:r>
      <w:r w:rsidRPr="0047795B">
        <w:t xml:space="preserve"> olarak teslim edilecektir.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 temassız </w:t>
      </w:r>
      <w:r w:rsidRPr="0047795B">
        <w:rPr>
          <w:rStyle w:val="Gl"/>
          <w:rFonts w:eastAsiaTheme="majorEastAsia"/>
          <w:b w:val="0"/>
        </w:rPr>
        <w:t xml:space="preserve">manyetik </w:t>
      </w:r>
      <w:proofErr w:type="spellStart"/>
      <w:r w:rsidRPr="0047795B">
        <w:rPr>
          <w:rStyle w:val="Gl"/>
          <w:rFonts w:eastAsiaTheme="majorEastAsia"/>
          <w:b w:val="0"/>
        </w:rPr>
        <w:t>reed</w:t>
      </w:r>
      <w:proofErr w:type="spellEnd"/>
      <w:r w:rsidRPr="0047795B">
        <w:rPr>
          <w:rStyle w:val="Gl"/>
          <w:rFonts w:eastAsiaTheme="majorEastAsia"/>
          <w:b w:val="0"/>
        </w:rPr>
        <w:t xml:space="preserve"> </w:t>
      </w:r>
      <w:proofErr w:type="spellStart"/>
      <w:r w:rsidRPr="0047795B">
        <w:rPr>
          <w:rStyle w:val="Gl"/>
          <w:rFonts w:eastAsiaTheme="majorEastAsia"/>
          <w:b w:val="0"/>
        </w:rPr>
        <w:t>switch</w:t>
      </w:r>
      <w:proofErr w:type="spellEnd"/>
      <w:r w:rsidRPr="0047795B">
        <w:t xml:space="preserve"> prensibiyle çalışacaktır.</w:t>
      </w:r>
    </w:p>
    <w:p w:rsidR="001A6BF4" w:rsidRPr="0047795B" w:rsidRDefault="00052F85" w:rsidP="001A6BF4">
      <w:pPr>
        <w:pStyle w:val="NormalWeb"/>
        <w:numPr>
          <w:ilvl w:val="2"/>
          <w:numId w:val="2"/>
        </w:numPr>
        <w:spacing w:before="0" w:beforeAutospacing="0" w:after="0" w:afterAutospacing="0"/>
        <w:ind w:left="709" w:hanging="709"/>
        <w:jc w:val="both"/>
      </w:pPr>
      <w:r w:rsidRPr="0047795B">
        <w:t xml:space="preserve">Şalter, harici besleme gerektirmeyen </w:t>
      </w:r>
      <w:r w:rsidRPr="0047795B">
        <w:rPr>
          <w:rStyle w:val="Gl"/>
          <w:rFonts w:eastAsiaTheme="majorEastAsia"/>
          <w:b w:val="0"/>
        </w:rPr>
        <w:t>pasif/kuru kontak çıkışlı</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Şalterde en az </w:t>
      </w:r>
      <w:r w:rsidRPr="0047795B">
        <w:rPr>
          <w:rStyle w:val="Gl"/>
          <w:rFonts w:eastAsiaTheme="majorEastAsia"/>
          <w:b w:val="0"/>
        </w:rPr>
        <w:t>2 adet birbirinden bağımsız değiştirici kontak (2 × COM-NO-NC)</w:t>
      </w:r>
      <w:r w:rsidRPr="0047795B">
        <w:t xml:space="preserve"> bulunacaktır.</w:t>
      </w:r>
    </w:p>
    <w:p w:rsidR="001A6BF4" w:rsidRPr="0047795B" w:rsidRDefault="00052F85" w:rsidP="001A6BF4">
      <w:pPr>
        <w:pStyle w:val="NormalWeb"/>
        <w:numPr>
          <w:ilvl w:val="2"/>
          <w:numId w:val="2"/>
        </w:numPr>
        <w:spacing w:before="0" w:beforeAutospacing="0" w:after="0" w:afterAutospacing="0"/>
        <w:ind w:left="709" w:hanging="709"/>
        <w:jc w:val="both"/>
      </w:pPr>
      <w:r w:rsidRPr="0047795B">
        <w:t xml:space="preserve">Kontakların elektriksel anahtarlama değerleri </w:t>
      </w:r>
      <w:r w:rsidR="009151A4" w:rsidRPr="0047795B">
        <w:rPr>
          <w:rStyle w:val="Gl"/>
          <w:rFonts w:eastAsiaTheme="majorEastAsia"/>
          <w:b w:val="0"/>
        </w:rPr>
        <w:t>en az 100 V, 0,3 A ve 2</w:t>
      </w:r>
      <w:r w:rsidRPr="0047795B">
        <w:rPr>
          <w:rStyle w:val="Gl"/>
          <w:rFonts w:eastAsiaTheme="majorEastAsia"/>
          <w:b w:val="0"/>
        </w:rPr>
        <w:t>0 W</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 ile birlikte verilen çalışma mıknatısı arasındaki algılama mesafesi </w:t>
      </w:r>
      <w:r w:rsidRPr="0047795B">
        <w:rPr>
          <w:rStyle w:val="Gl"/>
          <w:rFonts w:eastAsiaTheme="majorEastAsia"/>
          <w:b w:val="0"/>
        </w:rPr>
        <w:t>en az 60 mm</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Şalterin koruma sınıfı </w:t>
      </w:r>
      <w:r w:rsidRPr="0047795B">
        <w:rPr>
          <w:rStyle w:val="Gl"/>
          <w:rFonts w:eastAsiaTheme="majorEastAsia"/>
          <w:b w:val="0"/>
        </w:rPr>
        <w:t>en az IP65</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Şalterin çalışma sıcaklık aralığı en az </w:t>
      </w:r>
      <w:r w:rsidRPr="0047795B">
        <w:rPr>
          <w:rStyle w:val="Gl"/>
          <w:rFonts w:eastAsiaTheme="majorEastAsia"/>
        </w:rPr>
        <w:t>-</w:t>
      </w:r>
      <w:r w:rsidRPr="0047795B">
        <w:rPr>
          <w:rStyle w:val="Gl"/>
          <w:rFonts w:eastAsiaTheme="majorEastAsia"/>
          <w:b w:val="0"/>
        </w:rPr>
        <w:t>20 °C ile +60 °C</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 ve çalışma mıknatısı muhafazaları, yeraltı kömür madeni ortamındaki </w:t>
      </w:r>
      <w:r w:rsidRPr="0047795B">
        <w:rPr>
          <w:rStyle w:val="Gl"/>
          <w:rFonts w:eastAsiaTheme="majorEastAsia"/>
          <w:b w:val="0"/>
        </w:rPr>
        <w:t>toz, nem, titreşim ve mekanik etkilere dayanıklı</w:t>
      </w:r>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 ve çalışma mıknatısı muhafazaları </w:t>
      </w:r>
      <w:proofErr w:type="spellStart"/>
      <w:r w:rsidRPr="0047795B">
        <w:rPr>
          <w:rStyle w:val="Gl"/>
          <w:rFonts w:eastAsiaTheme="majorEastAsia"/>
          <w:b w:val="0"/>
        </w:rPr>
        <w:t>antistatik</w:t>
      </w:r>
      <w:proofErr w:type="spellEnd"/>
      <w:r w:rsidRPr="0047795B">
        <w:rPr>
          <w:rStyle w:val="Gl"/>
          <w:rFonts w:eastAsiaTheme="majorEastAsia"/>
          <w:b w:val="0"/>
        </w:rPr>
        <w:t xml:space="preserve"> özellikte</w:t>
      </w:r>
      <w:r w:rsidRPr="0047795B">
        <w:t xml:space="preserve"> olacak; tehlikeli elektrostatik yük birikimine ve elektrostatik boşalma sonucu tutuşma riskine neden olmayacak yapıda olacaktır.</w:t>
      </w:r>
    </w:p>
    <w:p w:rsidR="00BC4C78" w:rsidRDefault="00052F85" w:rsidP="00214794">
      <w:pPr>
        <w:pStyle w:val="NormalWeb"/>
        <w:numPr>
          <w:ilvl w:val="2"/>
          <w:numId w:val="2"/>
        </w:numPr>
        <w:spacing w:before="0" w:beforeAutospacing="0" w:after="0" w:afterAutospacing="0"/>
        <w:ind w:left="709" w:hanging="709"/>
        <w:jc w:val="both"/>
      </w:pPr>
      <w:proofErr w:type="spellStart"/>
      <w:r w:rsidRPr="0047795B">
        <w:t>Antistatik</w:t>
      </w:r>
      <w:proofErr w:type="spellEnd"/>
      <w:r w:rsidRPr="0047795B">
        <w:t xml:space="preserve"> özellik; üretici teknik dokümanı, uygunluk beyanı veya ilgili test/sertifika dokümanı ile belgelendirilecektir.</w:t>
      </w:r>
    </w:p>
    <w:p w:rsidR="001A6BF4" w:rsidRPr="00BC4C78" w:rsidRDefault="00BC4C78" w:rsidP="00BC4C78">
      <w:pPr>
        <w:tabs>
          <w:tab w:val="left" w:pos="1695"/>
        </w:tabs>
        <w:rPr>
          <w:lang w:eastAsia="tr-TR"/>
        </w:rPr>
      </w:pPr>
      <w:r>
        <w:rPr>
          <w:lang w:eastAsia="tr-TR"/>
        </w:rPr>
        <w:tab/>
      </w:r>
    </w:p>
    <w:p w:rsidR="001A6BF4" w:rsidRPr="0047795B" w:rsidRDefault="00052F85" w:rsidP="00214794">
      <w:pPr>
        <w:pStyle w:val="NormalWeb"/>
        <w:numPr>
          <w:ilvl w:val="2"/>
          <w:numId w:val="2"/>
        </w:numPr>
        <w:spacing w:before="0" w:beforeAutospacing="0" w:after="0" w:afterAutospacing="0"/>
        <w:ind w:left="709" w:hanging="709"/>
        <w:jc w:val="both"/>
      </w:pPr>
      <w:r w:rsidRPr="0047795B">
        <w:lastRenderedPageBreak/>
        <w:t xml:space="preserve">Her bir manyetik kapı konum şalteri ile birlikte </w:t>
      </w:r>
      <w:r w:rsidRPr="0047795B">
        <w:rPr>
          <w:rStyle w:val="Gl"/>
          <w:rFonts w:eastAsiaTheme="majorEastAsia"/>
          <w:b w:val="0"/>
        </w:rPr>
        <w:t>1 (bir) adet uyumlu çalışma mıknatısı</w:t>
      </w:r>
      <w:r w:rsidRPr="0047795B">
        <w:t xml:space="preserve"> verilecektir.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Şalter, mevcut </w:t>
      </w:r>
      <w:r w:rsidRPr="0047795B">
        <w:rPr>
          <w:rStyle w:val="Gl"/>
          <w:rFonts w:eastAsiaTheme="majorEastAsia"/>
          <w:b w:val="0"/>
        </w:rPr>
        <w:t>kendinden emniyetli (</w:t>
      </w:r>
      <w:proofErr w:type="spellStart"/>
      <w:r w:rsidRPr="0047795B">
        <w:rPr>
          <w:rStyle w:val="Gl"/>
          <w:rFonts w:eastAsiaTheme="majorEastAsia"/>
          <w:b w:val="0"/>
        </w:rPr>
        <w:t>Ex</w:t>
      </w:r>
      <w:proofErr w:type="spellEnd"/>
      <w:r w:rsidRPr="0047795B">
        <w:rPr>
          <w:rStyle w:val="Gl"/>
          <w:rFonts w:eastAsiaTheme="majorEastAsia"/>
          <w:b w:val="0"/>
        </w:rPr>
        <w:t xml:space="preserve"> i) devrede</w:t>
      </w:r>
      <w:r w:rsidRPr="0047795B">
        <w:t xml:space="preserve"> kullanılmaya uygun olacaktır.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Ürünün </w:t>
      </w:r>
      <w:r w:rsidRPr="0047795B">
        <w:rPr>
          <w:rStyle w:val="Gl"/>
          <w:rFonts w:eastAsiaTheme="majorEastAsia"/>
          <w:b w:val="0"/>
        </w:rPr>
        <w:t xml:space="preserve">EN/IEC 60079-11 kapsamında Basit Aparat (Simple </w:t>
      </w:r>
      <w:proofErr w:type="spellStart"/>
      <w:r w:rsidRPr="0047795B">
        <w:rPr>
          <w:rStyle w:val="Gl"/>
          <w:rFonts w:eastAsiaTheme="majorEastAsia"/>
          <w:b w:val="0"/>
        </w:rPr>
        <w:t>Apparatus</w:t>
      </w:r>
      <w:proofErr w:type="spellEnd"/>
      <w:r w:rsidRPr="0047795B">
        <w:rPr>
          <w:rStyle w:val="Gl"/>
          <w:rFonts w:eastAsiaTheme="majorEastAsia"/>
          <w:b w:val="0"/>
        </w:rPr>
        <w:t>)</w:t>
      </w:r>
      <w:r w:rsidRPr="0047795B">
        <w:t xml:space="preserve"> olarak değerlendirilmesi halinde ayrıca ATEX/</w:t>
      </w:r>
      <w:proofErr w:type="spellStart"/>
      <w:r w:rsidRPr="0047795B">
        <w:t>IECEx</w:t>
      </w:r>
      <w:proofErr w:type="spellEnd"/>
      <w:r w:rsidRPr="0047795B">
        <w:t xml:space="preserve"> ürün sertifikası aranmayacaktır. Bu durumda ürünün pasif yapısını ve kendinden emniyetli (</w:t>
      </w:r>
      <w:proofErr w:type="spellStart"/>
      <w:r w:rsidRPr="0047795B">
        <w:t>Ex</w:t>
      </w:r>
      <w:proofErr w:type="spellEnd"/>
      <w:r w:rsidRPr="0047795B">
        <w:t xml:space="preserve"> i) devrede kullanılabilirliğini gösteren üretici teknik doküma</w:t>
      </w:r>
      <w:r w:rsidR="00784D81">
        <w:t xml:space="preserve">nı veya uygunluk dokümanı malzeme tesliminde </w:t>
      </w:r>
      <w:r w:rsidRPr="0047795B">
        <w:t>sunulacaktır.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Basit Aparat (Simple </w:t>
      </w:r>
      <w:proofErr w:type="spellStart"/>
      <w:r w:rsidRPr="0047795B">
        <w:t>Apparatus</w:t>
      </w:r>
      <w:proofErr w:type="spellEnd"/>
      <w:r w:rsidRPr="0047795B">
        <w:t xml:space="preserve">) kapsamında olmayan ürünlerde, yeraltı kömür madeni kullanımına uygun </w:t>
      </w:r>
      <w:r w:rsidRPr="0047795B">
        <w:rPr>
          <w:rStyle w:val="Gl"/>
          <w:rFonts w:eastAsiaTheme="majorEastAsia"/>
          <w:b w:val="0"/>
        </w:rPr>
        <w:t>Grup I ATEX/</w:t>
      </w:r>
      <w:proofErr w:type="spellStart"/>
      <w:r w:rsidRPr="0047795B">
        <w:rPr>
          <w:rStyle w:val="Gl"/>
          <w:rFonts w:eastAsiaTheme="majorEastAsia"/>
          <w:b w:val="0"/>
        </w:rPr>
        <w:t>IECEx</w:t>
      </w:r>
      <w:proofErr w:type="spellEnd"/>
      <w:r w:rsidRPr="0047795B">
        <w:rPr>
          <w:rStyle w:val="Gl"/>
          <w:rFonts w:eastAsiaTheme="majorEastAsia"/>
          <w:b w:val="0"/>
        </w:rPr>
        <w:t xml:space="preserve"> sertifikası</w:t>
      </w:r>
      <w:r w:rsidR="00784D81">
        <w:t xml:space="preserve"> malzeme tesliminde</w:t>
      </w:r>
      <w:r w:rsidRPr="0047795B">
        <w:t xml:space="preserve"> sunulacaktır.</w:t>
      </w:r>
    </w:p>
    <w:p w:rsidR="001A6BF4" w:rsidRPr="0047795B" w:rsidRDefault="00052F85" w:rsidP="00214794">
      <w:pPr>
        <w:pStyle w:val="NormalWeb"/>
        <w:numPr>
          <w:ilvl w:val="2"/>
          <w:numId w:val="2"/>
        </w:numPr>
        <w:spacing w:before="0" w:beforeAutospacing="0" w:after="0" w:afterAutospacing="0"/>
        <w:ind w:left="709" w:hanging="709"/>
        <w:jc w:val="both"/>
      </w:pPr>
      <w:r w:rsidRPr="0047795B">
        <w:t xml:space="preserve">Teklif ile birlikte ürünün </w:t>
      </w:r>
      <w:r w:rsidRPr="0047795B">
        <w:rPr>
          <w:rStyle w:val="Gl"/>
          <w:rFonts w:eastAsiaTheme="majorEastAsia"/>
          <w:b w:val="0"/>
        </w:rPr>
        <w:t>teknik veri sayfası (</w:t>
      </w:r>
      <w:proofErr w:type="spellStart"/>
      <w:r w:rsidRPr="0047795B">
        <w:rPr>
          <w:rStyle w:val="Gl"/>
          <w:rFonts w:eastAsiaTheme="majorEastAsia"/>
          <w:b w:val="0"/>
        </w:rPr>
        <w:t>datasheet</w:t>
      </w:r>
      <w:proofErr w:type="spellEnd"/>
      <w:r w:rsidRPr="0047795B">
        <w:rPr>
          <w:rStyle w:val="Gl"/>
          <w:rFonts w:eastAsiaTheme="majorEastAsia"/>
          <w:b w:val="0"/>
        </w:rPr>
        <w:t>) ve elektriksel bağlantı şeması</w:t>
      </w:r>
      <w:r w:rsidRPr="0047795B">
        <w:rPr>
          <w:b/>
        </w:rPr>
        <w:t xml:space="preserve"> </w:t>
      </w:r>
      <w:r w:rsidRPr="0047795B">
        <w:t>sunulacaktır.</w:t>
      </w:r>
    </w:p>
    <w:p w:rsidR="003E541E" w:rsidRPr="0047795B" w:rsidRDefault="00052F85" w:rsidP="00214794">
      <w:pPr>
        <w:pStyle w:val="NormalWeb"/>
        <w:numPr>
          <w:ilvl w:val="2"/>
          <w:numId w:val="2"/>
        </w:numPr>
        <w:spacing w:before="0" w:beforeAutospacing="0" w:after="0" w:afterAutospacing="0"/>
        <w:ind w:left="709" w:hanging="709"/>
        <w:jc w:val="both"/>
      </w:pPr>
      <w:r w:rsidRPr="0047795B">
        <w:t xml:space="preserve">Teslimat ve kabul sırasında şalterin </w:t>
      </w:r>
      <w:r w:rsidRPr="0047795B">
        <w:rPr>
          <w:rStyle w:val="Gl"/>
          <w:rFonts w:eastAsiaTheme="majorEastAsia"/>
          <w:b w:val="0"/>
        </w:rPr>
        <w:t>COM-NO-NC kontak fonksiyonları ile mıknatıs algılama mesafesi</w:t>
      </w:r>
      <w:r w:rsidRPr="0047795B">
        <w:rPr>
          <w:b/>
        </w:rPr>
        <w:t xml:space="preserve"> </w:t>
      </w:r>
      <w:r w:rsidRPr="0047795B">
        <w:t>kontrol edilebilecektir.</w:t>
      </w:r>
    </w:p>
    <w:p w:rsidR="00052F85" w:rsidRPr="0047795B" w:rsidRDefault="00214794" w:rsidP="001A6BF4">
      <w:pPr>
        <w:pStyle w:val="Balk2"/>
        <w:numPr>
          <w:ilvl w:val="1"/>
          <w:numId w:val="2"/>
        </w:numPr>
        <w:spacing w:before="0" w:beforeAutospacing="0" w:after="0" w:afterAutospacing="0"/>
        <w:jc w:val="both"/>
        <w:rPr>
          <w:sz w:val="24"/>
          <w:szCs w:val="24"/>
        </w:rPr>
      </w:pPr>
      <w:r w:rsidRPr="0047795B">
        <w:rPr>
          <w:sz w:val="24"/>
          <w:szCs w:val="24"/>
        </w:rPr>
        <w:t xml:space="preserve">Seviye </w:t>
      </w:r>
      <w:proofErr w:type="spellStart"/>
      <w:r w:rsidRPr="0047795B">
        <w:rPr>
          <w:sz w:val="24"/>
          <w:szCs w:val="24"/>
        </w:rPr>
        <w:t>Sensörü</w:t>
      </w:r>
      <w:proofErr w:type="spellEnd"/>
    </w:p>
    <w:p w:rsidR="001A6BF4"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w:t>
      </w:r>
      <w:r w:rsidRPr="0047795B">
        <w:rPr>
          <w:rStyle w:val="Gl"/>
          <w:rFonts w:eastAsiaTheme="majorEastAsia"/>
          <w:b w:val="0"/>
        </w:rPr>
        <w:t xml:space="preserve">daldırma tip seviye </w:t>
      </w:r>
      <w:proofErr w:type="spellStart"/>
      <w:r w:rsidRPr="0047795B">
        <w:rPr>
          <w:rStyle w:val="Gl"/>
          <w:rFonts w:eastAsiaTheme="majorEastAsia"/>
          <w:b w:val="0"/>
        </w:rPr>
        <w:t>sensörü</w:t>
      </w:r>
      <w:proofErr w:type="spellEnd"/>
      <w:r w:rsidRPr="0047795B">
        <w:t xml:space="preserve"> olacaktır.</w:t>
      </w:r>
    </w:p>
    <w:p w:rsidR="001A6BF4"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Sensörün</w:t>
      </w:r>
      <w:proofErr w:type="spellEnd"/>
      <w:r w:rsidRPr="0047795B">
        <w:t xml:space="preserve"> besleme gerilimi </w:t>
      </w:r>
      <w:r w:rsidRPr="0047795B">
        <w:rPr>
          <w:rStyle w:val="Gl"/>
          <w:rFonts w:eastAsiaTheme="majorEastAsia"/>
          <w:b w:val="0"/>
        </w:rPr>
        <w:t>10-32 VDC</w:t>
      </w:r>
      <w:r w:rsidRPr="0047795B">
        <w:t xml:space="preserve"> olacaktır.</w:t>
      </w:r>
    </w:p>
    <w:p w:rsidR="00631500"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Sensörün</w:t>
      </w:r>
      <w:proofErr w:type="spellEnd"/>
      <w:r w:rsidRPr="0047795B">
        <w:t xml:space="preserve"> çıkış sinyali </w:t>
      </w:r>
      <w:r w:rsidRPr="0047795B">
        <w:rPr>
          <w:rStyle w:val="Gl"/>
          <w:rFonts w:eastAsiaTheme="majorEastAsia"/>
          <w:b w:val="0"/>
        </w:rPr>
        <w:t xml:space="preserve">4-20 </w:t>
      </w:r>
      <w:proofErr w:type="spellStart"/>
      <w:r w:rsidRPr="0047795B">
        <w:rPr>
          <w:rStyle w:val="Gl"/>
          <w:rFonts w:eastAsiaTheme="majorEastAsia"/>
          <w:b w:val="0"/>
        </w:rPr>
        <w:t>mA</w:t>
      </w:r>
      <w:proofErr w:type="spellEnd"/>
      <w:r w:rsidRPr="0047795B">
        <w:rPr>
          <w:b/>
        </w:rPr>
        <w:t xml:space="preserve"> </w:t>
      </w:r>
      <w:r w:rsidRPr="0047795B">
        <w:t>olacaktır.</w:t>
      </w:r>
    </w:p>
    <w:p w:rsidR="00631500"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Sensörün</w:t>
      </w:r>
      <w:proofErr w:type="spellEnd"/>
      <w:r w:rsidRPr="0047795B">
        <w:t xml:space="preserve"> ölçüm aralığı </w:t>
      </w:r>
      <w:r w:rsidRPr="0047795B">
        <w:rPr>
          <w:rStyle w:val="Gl"/>
          <w:rFonts w:eastAsiaTheme="majorEastAsia"/>
          <w:b w:val="0"/>
        </w:rPr>
        <w:t>en az 0-10 metre su sütunu</w:t>
      </w:r>
      <w:r w:rsidRPr="0047795B">
        <w:t xml:space="preserve"> olacak ve 10 metreye kadar seviye ölçümü yapabilecektir.</w:t>
      </w:r>
    </w:p>
    <w:p w:rsidR="00631500"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ve </w:t>
      </w:r>
      <w:proofErr w:type="spellStart"/>
      <w:r w:rsidRPr="0047795B">
        <w:t>sensör</w:t>
      </w:r>
      <w:proofErr w:type="spellEnd"/>
      <w:r w:rsidRPr="0047795B">
        <w:t xml:space="preserve"> kablosu, sürekli daldırma tipi kullanıma uygun, mekanik ve çevresel etkilere dayanıklı olacaktır.</w:t>
      </w:r>
    </w:p>
    <w:p w:rsidR="00631500"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bağlantı kablosunun uzunluğu </w:t>
      </w:r>
      <w:r w:rsidRPr="0047795B">
        <w:rPr>
          <w:rStyle w:val="Gl"/>
          <w:rFonts w:eastAsiaTheme="majorEastAsia"/>
          <w:b w:val="0"/>
        </w:rPr>
        <w:t>20 metre</w:t>
      </w:r>
      <w:r w:rsidRPr="0047795B">
        <w:t xml:space="preserve"> olacaktır.</w:t>
      </w:r>
    </w:p>
    <w:p w:rsidR="00052F85" w:rsidRPr="0047795B" w:rsidRDefault="00052F85" w:rsidP="00214794">
      <w:pPr>
        <w:pStyle w:val="NormalWeb"/>
        <w:numPr>
          <w:ilvl w:val="2"/>
          <w:numId w:val="2"/>
        </w:numPr>
        <w:spacing w:before="0" w:beforeAutospacing="0" w:after="0" w:afterAutospacing="0"/>
        <w:ind w:left="709" w:hanging="709"/>
        <w:jc w:val="both"/>
      </w:pPr>
      <w:proofErr w:type="spellStart"/>
      <w:r w:rsidRPr="0047795B">
        <w:t>Sensör</w:t>
      </w:r>
      <w:proofErr w:type="spellEnd"/>
      <w:r w:rsidRPr="0047795B">
        <w:t xml:space="preserve">, yeraltı kömür madenlerinde kullanıma uygun </w:t>
      </w:r>
      <w:proofErr w:type="spellStart"/>
      <w:r w:rsidRPr="0047795B">
        <w:rPr>
          <w:rStyle w:val="Gl"/>
          <w:rFonts w:eastAsiaTheme="majorEastAsia"/>
          <w:b w:val="0"/>
        </w:rPr>
        <w:t>Ex</w:t>
      </w:r>
      <w:proofErr w:type="spellEnd"/>
      <w:r w:rsidRPr="0047795B">
        <w:rPr>
          <w:rStyle w:val="Gl"/>
          <w:rFonts w:eastAsiaTheme="majorEastAsia"/>
          <w:b w:val="0"/>
        </w:rPr>
        <w:t xml:space="preserve"> </w:t>
      </w:r>
      <w:proofErr w:type="spellStart"/>
      <w:r w:rsidRPr="0047795B">
        <w:rPr>
          <w:rStyle w:val="Gl"/>
          <w:rFonts w:eastAsiaTheme="majorEastAsia"/>
          <w:b w:val="0"/>
        </w:rPr>
        <w:t>ia</w:t>
      </w:r>
      <w:proofErr w:type="spellEnd"/>
      <w:r w:rsidRPr="0047795B">
        <w:rPr>
          <w:rStyle w:val="Gl"/>
          <w:rFonts w:eastAsiaTheme="majorEastAsia"/>
          <w:b w:val="0"/>
        </w:rPr>
        <w:t xml:space="preserve"> I </w:t>
      </w:r>
      <w:proofErr w:type="spellStart"/>
      <w:r w:rsidRPr="0047795B">
        <w:rPr>
          <w:rStyle w:val="Gl"/>
          <w:rFonts w:eastAsiaTheme="majorEastAsia"/>
          <w:b w:val="0"/>
        </w:rPr>
        <w:t>Ma</w:t>
      </w:r>
      <w:proofErr w:type="spellEnd"/>
      <w:r w:rsidRPr="0047795B">
        <w:rPr>
          <w:rStyle w:val="Gl"/>
          <w:rFonts w:eastAsiaTheme="majorEastAsia"/>
          <w:b w:val="0"/>
        </w:rPr>
        <w:t>, Grup I</w:t>
      </w:r>
      <w:r w:rsidRPr="0047795B">
        <w:t xml:space="preserve"> sertifikasına sahip olacaktır.</w:t>
      </w:r>
    </w:p>
    <w:p w:rsidR="00052F85" w:rsidRPr="0047795B" w:rsidRDefault="00631500" w:rsidP="00214794">
      <w:pPr>
        <w:pStyle w:val="Balk1"/>
        <w:spacing w:before="0"/>
        <w:jc w:val="both"/>
        <w:rPr>
          <w:rFonts w:ascii="Times New Roman" w:hAnsi="Times New Roman" w:cs="Times New Roman"/>
          <w:color w:val="auto"/>
          <w:sz w:val="24"/>
          <w:szCs w:val="24"/>
        </w:rPr>
      </w:pPr>
      <w:r w:rsidRPr="0047795B">
        <w:rPr>
          <w:rFonts w:ascii="Times New Roman" w:hAnsi="Times New Roman" w:cs="Times New Roman"/>
          <w:color w:val="auto"/>
          <w:sz w:val="24"/>
          <w:szCs w:val="24"/>
        </w:rPr>
        <w:t xml:space="preserve">3. </w:t>
      </w:r>
      <w:r w:rsidR="00052F85" w:rsidRPr="0047795B">
        <w:rPr>
          <w:rFonts w:ascii="Times New Roman" w:hAnsi="Times New Roman" w:cs="Times New Roman"/>
          <w:color w:val="auto"/>
          <w:sz w:val="24"/>
          <w:szCs w:val="24"/>
        </w:rPr>
        <w:t xml:space="preserve"> GENEL HÜKÜMLER</w:t>
      </w:r>
    </w:p>
    <w:p w:rsidR="00631500" w:rsidRPr="0047795B" w:rsidRDefault="00052F85" w:rsidP="00214794">
      <w:pPr>
        <w:pStyle w:val="NormalWeb"/>
        <w:numPr>
          <w:ilvl w:val="1"/>
          <w:numId w:val="10"/>
        </w:numPr>
        <w:spacing w:before="0" w:beforeAutospacing="0" w:after="0" w:afterAutospacing="0"/>
        <w:jc w:val="both"/>
      </w:pPr>
      <w:r w:rsidRPr="0047795B">
        <w:t xml:space="preserve">Teklif edilen ürünlerin </w:t>
      </w:r>
      <w:r w:rsidRPr="0047795B">
        <w:rPr>
          <w:rStyle w:val="Gl"/>
          <w:rFonts w:eastAsiaTheme="majorEastAsia"/>
          <w:b w:val="0"/>
        </w:rPr>
        <w:t>marka, model ve menşei</w:t>
      </w:r>
      <w:r w:rsidRPr="0047795B">
        <w:t xml:space="preserve"> açıkça belirtilecek ve ürünlere ait üretici teknik veri sayfaları (</w:t>
      </w:r>
      <w:proofErr w:type="spellStart"/>
      <w:r w:rsidRPr="0047795B">
        <w:t>datasheet</w:t>
      </w:r>
      <w:proofErr w:type="spellEnd"/>
      <w:r w:rsidRPr="0047795B">
        <w:t>), kataloglar ve gerekli teknik dokümanlar teklif ile birlikte sunulacaktır.</w:t>
      </w:r>
      <w:r w:rsidR="00631500" w:rsidRPr="0047795B">
        <w:t xml:space="preserve"> </w:t>
      </w:r>
      <w:r w:rsidR="00D22EE7" w:rsidRPr="0047795B">
        <w:t>Ü</w:t>
      </w:r>
      <w:r w:rsidR="00631500" w:rsidRPr="0047795B">
        <w:t xml:space="preserve">rünlerin teknik özellikleri, teklif ile birlikte sunulan </w:t>
      </w:r>
      <w:r w:rsidR="00631500" w:rsidRPr="0047795B">
        <w:rPr>
          <w:rStyle w:val="Gl"/>
          <w:rFonts w:eastAsiaTheme="majorEastAsia"/>
          <w:b w:val="0"/>
        </w:rPr>
        <w:t>orijinal üretici teknik dokümanları üzerinden doğrulanabilir</w:t>
      </w:r>
      <w:r w:rsidR="00631500" w:rsidRPr="0047795B">
        <w:t xml:space="preserve"> olacaktır</w:t>
      </w:r>
    </w:p>
    <w:p w:rsidR="00631500" w:rsidRPr="0047795B" w:rsidRDefault="00052F85" w:rsidP="00214794">
      <w:pPr>
        <w:pStyle w:val="NormalWeb"/>
        <w:numPr>
          <w:ilvl w:val="1"/>
          <w:numId w:val="10"/>
        </w:numPr>
        <w:spacing w:before="0" w:beforeAutospacing="0" w:after="0" w:afterAutospacing="0"/>
        <w:jc w:val="both"/>
      </w:pPr>
      <w:r w:rsidRPr="0047795B">
        <w:t xml:space="preserve">Teknik şartnamenin </w:t>
      </w:r>
      <w:r w:rsidRPr="0047795B">
        <w:rPr>
          <w:rStyle w:val="Gl"/>
          <w:rFonts w:eastAsiaTheme="majorEastAsia"/>
          <w:b w:val="0"/>
        </w:rPr>
        <w:t>2. maddesi ve alt maddelerine</w:t>
      </w:r>
      <w:r w:rsidRPr="0047795B">
        <w:t xml:space="preserve">, madde sırası korunarak ayrı ayrı ve ayrıntılı şekilde cevap verilecektir. Verilecek cevaplar yanlış anlaşılmaya meydan vermeyecek şekilde açık ve net olacaktır. Yalnızca </w:t>
      </w:r>
      <w:r w:rsidRPr="0047795B">
        <w:rPr>
          <w:rStyle w:val="Gl"/>
          <w:rFonts w:eastAsiaTheme="majorEastAsia"/>
        </w:rPr>
        <w:t>“</w:t>
      </w:r>
      <w:r w:rsidRPr="0047795B">
        <w:rPr>
          <w:rStyle w:val="Gl"/>
          <w:rFonts w:eastAsiaTheme="majorEastAsia"/>
          <w:b w:val="0"/>
        </w:rPr>
        <w:t>uygundur”, “sağlar”, “mevcut”, “olabilir”</w:t>
      </w:r>
      <w:r w:rsidRPr="0047795B">
        <w:t xml:space="preserve"> vb. kısa ve açıklamasız cevaplar kabul edilmeyecektir. </w:t>
      </w:r>
    </w:p>
    <w:p w:rsidR="00631500" w:rsidRPr="0047795B" w:rsidRDefault="00052F85" w:rsidP="00214794">
      <w:pPr>
        <w:pStyle w:val="NormalWeb"/>
        <w:numPr>
          <w:ilvl w:val="1"/>
          <w:numId w:val="10"/>
        </w:numPr>
        <w:spacing w:before="0" w:beforeAutospacing="0" w:after="0" w:afterAutospacing="0"/>
        <w:jc w:val="both"/>
      </w:pPr>
      <w:r w:rsidRPr="0047795B">
        <w:t xml:space="preserve"> Tekliflerle birlikte teklif edilen </w:t>
      </w:r>
      <w:r w:rsidRPr="0047795B">
        <w:rPr>
          <w:rStyle w:val="Gl"/>
          <w:rFonts w:eastAsiaTheme="majorEastAsia"/>
          <w:b w:val="0"/>
        </w:rPr>
        <w:t xml:space="preserve">her </w:t>
      </w:r>
      <w:proofErr w:type="spellStart"/>
      <w:r w:rsidRPr="0047795B">
        <w:rPr>
          <w:rStyle w:val="Gl"/>
          <w:rFonts w:eastAsiaTheme="majorEastAsia"/>
          <w:b w:val="0"/>
        </w:rPr>
        <w:t>sensör</w:t>
      </w:r>
      <w:proofErr w:type="spellEnd"/>
      <w:r w:rsidRPr="0047795B">
        <w:rPr>
          <w:rStyle w:val="Gl"/>
          <w:rFonts w:eastAsiaTheme="majorEastAsia"/>
          <w:b w:val="0"/>
        </w:rPr>
        <w:t>/şalter tipinden 1 (bir) adet numune</w:t>
      </w:r>
      <w:r w:rsidRPr="0047795B">
        <w:t xml:space="preserve"> verilecektir. Numune ürünler mevcut izleme/kontrol sistemine bağlanarak sistem ile uyumlulukları kontrol edilecek ve gerekli görülmesi halinde ocak içerisinde performans testlerine tabi tutulacaktır. Mevcut sistemde hâlihazırda kullanılan aynı marka/model ürünlerin teklif edilmesi durumu hariç olmak üzere, numune verilmeyen teklifler değerlendirme dışı bırakılacaktır.</w:t>
      </w:r>
    </w:p>
    <w:p w:rsidR="00D22EE7" w:rsidRPr="0047795B" w:rsidRDefault="00D22EE7" w:rsidP="00D22EE7">
      <w:pPr>
        <w:pStyle w:val="NormalWeb"/>
        <w:numPr>
          <w:ilvl w:val="1"/>
          <w:numId w:val="10"/>
        </w:numPr>
        <w:spacing w:before="0" w:beforeAutospacing="0" w:after="0" w:afterAutospacing="0"/>
        <w:jc w:val="both"/>
        <w:rPr>
          <w:b/>
        </w:rPr>
      </w:pPr>
      <w:r w:rsidRPr="0047795B">
        <w:t xml:space="preserve">Teknik şartnamede </w:t>
      </w:r>
      <w:proofErr w:type="spellStart"/>
      <w:r w:rsidRPr="0047795B">
        <w:t>Ex</w:t>
      </w:r>
      <w:proofErr w:type="spellEnd"/>
      <w:r w:rsidRPr="0047795B">
        <w:t xml:space="preserve"> sertifikası istenen </w:t>
      </w:r>
      <w:proofErr w:type="spellStart"/>
      <w:r w:rsidRPr="0047795B">
        <w:t>sensörlere</w:t>
      </w:r>
      <w:proofErr w:type="spellEnd"/>
      <w:r w:rsidRPr="0047795B">
        <w:t xml:space="preserve"> ilişkin</w:t>
      </w:r>
      <w:r w:rsidRPr="0047795B">
        <w:rPr>
          <w:b/>
        </w:rPr>
        <w:t xml:space="preserve"> </w:t>
      </w:r>
      <w:proofErr w:type="spellStart"/>
      <w:r w:rsidRPr="0047795B">
        <w:rPr>
          <w:rStyle w:val="Gl"/>
          <w:rFonts w:eastAsiaTheme="majorEastAsia"/>
          <w:b w:val="0"/>
        </w:rPr>
        <w:t>Ex</w:t>
      </w:r>
      <w:proofErr w:type="spellEnd"/>
      <w:r w:rsidRPr="0047795B">
        <w:rPr>
          <w:rStyle w:val="Gl"/>
          <w:rFonts w:eastAsiaTheme="majorEastAsia"/>
          <w:b w:val="0"/>
        </w:rPr>
        <w:t xml:space="preserve"> </w:t>
      </w:r>
      <w:proofErr w:type="spellStart"/>
      <w:r w:rsidRPr="0047795B">
        <w:rPr>
          <w:rStyle w:val="Gl"/>
          <w:rFonts w:eastAsiaTheme="majorEastAsia"/>
          <w:b w:val="0"/>
        </w:rPr>
        <w:t>ia</w:t>
      </w:r>
      <w:proofErr w:type="spellEnd"/>
      <w:r w:rsidRPr="0047795B">
        <w:rPr>
          <w:rStyle w:val="Gl"/>
          <w:rFonts w:eastAsiaTheme="majorEastAsia"/>
          <w:b w:val="0"/>
        </w:rPr>
        <w:t xml:space="preserve"> I </w:t>
      </w:r>
      <w:proofErr w:type="spellStart"/>
      <w:r w:rsidRPr="0047795B">
        <w:rPr>
          <w:rStyle w:val="Gl"/>
          <w:rFonts w:eastAsiaTheme="majorEastAsia"/>
          <w:b w:val="0"/>
        </w:rPr>
        <w:t>Ma</w:t>
      </w:r>
      <w:proofErr w:type="spellEnd"/>
      <w:r w:rsidRPr="0047795B">
        <w:rPr>
          <w:rStyle w:val="Gl"/>
          <w:rFonts w:eastAsiaTheme="majorEastAsia"/>
          <w:b w:val="0"/>
        </w:rPr>
        <w:t>, Grup I sertifikaları</w:t>
      </w:r>
      <w:r w:rsidRPr="0047795B">
        <w:rPr>
          <w:b/>
        </w:rPr>
        <w:t xml:space="preserve"> </w:t>
      </w:r>
      <w:r w:rsidR="00784D81">
        <w:t>malzeme tesliminde</w:t>
      </w:r>
      <w:r w:rsidRPr="0047795B">
        <w:t xml:space="preserve"> sunulacaktır</w:t>
      </w:r>
      <w:r w:rsidRPr="0047795B">
        <w:rPr>
          <w:b/>
        </w:rPr>
        <w:t xml:space="preserve">. </w:t>
      </w:r>
      <w:r w:rsidRPr="0047795B">
        <w:rPr>
          <w:rStyle w:val="Gl"/>
          <w:rFonts w:eastAsiaTheme="majorEastAsia"/>
          <w:b w:val="0"/>
        </w:rPr>
        <w:t xml:space="preserve">EN/IEC 60079-11 kapsamında Basit Aparat (Simple </w:t>
      </w:r>
      <w:proofErr w:type="spellStart"/>
      <w:r w:rsidRPr="0047795B">
        <w:rPr>
          <w:rStyle w:val="Gl"/>
          <w:rFonts w:eastAsiaTheme="majorEastAsia"/>
          <w:b w:val="0"/>
        </w:rPr>
        <w:t>Apparatus</w:t>
      </w:r>
      <w:proofErr w:type="spellEnd"/>
      <w:r w:rsidRPr="0047795B">
        <w:rPr>
          <w:rStyle w:val="Gl"/>
          <w:rFonts w:eastAsiaTheme="majorEastAsia"/>
          <w:b w:val="0"/>
        </w:rPr>
        <w:t xml:space="preserve">) olarak değerlendirilen manyetik kapı konum şalterleri için </w:t>
      </w:r>
      <w:r w:rsidR="00784D81">
        <w:rPr>
          <w:rStyle w:val="Gl"/>
          <w:rFonts w:eastAsiaTheme="majorEastAsia"/>
          <w:b w:val="0"/>
        </w:rPr>
        <w:t xml:space="preserve">teknik şartnamenin </w:t>
      </w:r>
      <w:r w:rsidRPr="0047795B">
        <w:rPr>
          <w:rStyle w:val="Gl"/>
          <w:rFonts w:eastAsiaTheme="majorEastAsia"/>
          <w:b w:val="0"/>
        </w:rPr>
        <w:t>2.2. maddesinde belirtilen hükümler uygulanacaktır.</w:t>
      </w:r>
    </w:p>
    <w:p w:rsidR="00052F85" w:rsidRPr="0047795B" w:rsidRDefault="00052F85" w:rsidP="00214794">
      <w:pPr>
        <w:pStyle w:val="NormalWeb"/>
        <w:numPr>
          <w:ilvl w:val="1"/>
          <w:numId w:val="10"/>
        </w:numPr>
        <w:spacing w:before="0" w:beforeAutospacing="0" w:after="0" w:afterAutospacing="0"/>
        <w:jc w:val="both"/>
      </w:pPr>
      <w:r w:rsidRPr="0047795B">
        <w:t xml:space="preserve">Yüklenici firma, satın alınan malzemeleri her türlü tasarım, malzeme ve işçilik hatalarına karşı kabul tarihinden itibaren </w:t>
      </w:r>
      <w:r w:rsidRPr="0047795B">
        <w:rPr>
          <w:rStyle w:val="Gl"/>
          <w:rFonts w:eastAsiaTheme="majorEastAsia"/>
          <w:b w:val="0"/>
        </w:rPr>
        <w:t>24 ay</w:t>
      </w:r>
      <w:r w:rsidRPr="0047795B">
        <w:t xml:space="preserve"> süreyle garanti edecektir. Garanti süresi içerisinde üretim, malzeme veya işçilik hatalarından kaynaklanan arızalar yüklenici tarafından giderilecektir.</w:t>
      </w:r>
    </w:p>
    <w:p w:rsidR="00631500" w:rsidRPr="0047795B" w:rsidRDefault="00052F85" w:rsidP="00214794">
      <w:pPr>
        <w:pStyle w:val="NormalWeb"/>
        <w:numPr>
          <w:ilvl w:val="1"/>
          <w:numId w:val="10"/>
        </w:numPr>
        <w:spacing w:before="0" w:beforeAutospacing="0" w:after="0" w:afterAutospacing="0"/>
        <w:jc w:val="both"/>
      </w:pPr>
      <w:r w:rsidRPr="0047795B">
        <w:t>Arızalı ürünlerin yüklenici veya üretici servis merkezinde onarılmasının gerektiği durumlarda; nakliye, nakliye sigortası ve nakliye sırasında oluşabilecek hasarlar dâhil olmak üzere ilgili tüm giderler yüklenici tarafından karşılanacaktır.</w:t>
      </w:r>
      <w:r w:rsidR="00D22EE7" w:rsidRPr="0047795B">
        <w:t xml:space="preserve"> </w:t>
      </w:r>
      <w:r w:rsidRPr="0047795B">
        <w:t xml:space="preserve">Onarım süresinin </w:t>
      </w:r>
      <w:r w:rsidRPr="0047795B">
        <w:rPr>
          <w:rStyle w:val="Gl"/>
          <w:rFonts w:eastAsiaTheme="majorEastAsia"/>
          <w:b w:val="0"/>
        </w:rPr>
        <w:t>3 (üç) ayı aşması</w:t>
      </w:r>
      <w:r w:rsidRPr="0047795B">
        <w:t xml:space="preserve"> halinde yüklenici, onarım tamamlanıncaya kadar ilgili birime aynı veya eşdeğer teknik özelliklere sahip, çalışır durumda </w:t>
      </w:r>
      <w:r w:rsidRPr="0047795B">
        <w:rPr>
          <w:rStyle w:val="Gl"/>
          <w:rFonts w:eastAsiaTheme="majorEastAsia"/>
          <w:b w:val="0"/>
        </w:rPr>
        <w:t>yedek ürün</w:t>
      </w:r>
      <w:r w:rsidRPr="0047795B">
        <w:t xml:space="preserve"> tahsis edecektir.</w:t>
      </w:r>
    </w:p>
    <w:p w:rsidR="00631500" w:rsidRPr="0047795B" w:rsidRDefault="00052F85" w:rsidP="00214794">
      <w:pPr>
        <w:pStyle w:val="NormalWeb"/>
        <w:numPr>
          <w:ilvl w:val="1"/>
          <w:numId w:val="10"/>
        </w:numPr>
        <w:spacing w:before="0" w:beforeAutospacing="0" w:after="0" w:afterAutospacing="0"/>
        <w:jc w:val="both"/>
        <w:rPr>
          <w:b/>
        </w:rPr>
      </w:pPr>
      <w:r w:rsidRPr="0047795B">
        <w:lastRenderedPageBreak/>
        <w:t xml:space="preserve">Malzemeler; gerekli tüm parçaları, bağlantı elemanları ve şartnamede belirtilen yardımcı teçhizatları ile birlikte </w:t>
      </w:r>
      <w:r w:rsidRPr="0047795B">
        <w:rPr>
          <w:rStyle w:val="Gl"/>
          <w:rFonts w:eastAsiaTheme="majorEastAsia"/>
          <w:b w:val="0"/>
        </w:rPr>
        <w:t>komple ve çalışır durumda</w:t>
      </w:r>
      <w:r w:rsidRPr="0047795B">
        <w:t xml:space="preserve"> teslim edilecektir.</w:t>
      </w:r>
    </w:p>
    <w:p w:rsidR="00631500" w:rsidRPr="0047795B" w:rsidRDefault="00052F85" w:rsidP="00214794">
      <w:pPr>
        <w:pStyle w:val="NormalWeb"/>
        <w:numPr>
          <w:ilvl w:val="1"/>
          <w:numId w:val="10"/>
        </w:numPr>
        <w:spacing w:before="0" w:beforeAutospacing="0" w:after="0" w:afterAutospacing="0"/>
        <w:jc w:val="both"/>
        <w:rPr>
          <w:b/>
        </w:rPr>
      </w:pPr>
      <w:r w:rsidRPr="0047795B">
        <w:t xml:space="preserve">Satın alınacak aynı marka/model malzemelerin parçaları ve yardımcı teçhizatları kendi aralarında </w:t>
      </w:r>
      <w:r w:rsidRPr="0047795B">
        <w:rPr>
          <w:rStyle w:val="Gl"/>
          <w:rFonts w:eastAsiaTheme="majorEastAsia"/>
          <w:b w:val="0"/>
        </w:rPr>
        <w:t>eşdeğer ve değiştirilebilir</w:t>
      </w:r>
      <w:r w:rsidRPr="0047795B">
        <w:t xml:space="preserve"> olacaktır.</w:t>
      </w:r>
    </w:p>
    <w:p w:rsidR="00631500" w:rsidRPr="0047795B" w:rsidRDefault="00052F85" w:rsidP="00631500">
      <w:pPr>
        <w:pStyle w:val="NormalWeb"/>
        <w:numPr>
          <w:ilvl w:val="1"/>
          <w:numId w:val="10"/>
        </w:numPr>
        <w:spacing w:before="0" w:beforeAutospacing="0" w:after="0" w:afterAutospacing="0"/>
        <w:jc w:val="both"/>
        <w:rPr>
          <w:b/>
        </w:rPr>
      </w:pPr>
      <w:r w:rsidRPr="0047795B">
        <w:t xml:space="preserve">Teklifçi firma, teklif ettiği standart ürün kapsamında bulunan parçaları ve aksesuarları açıkça belirtecektir. Standart ürün kapsamı dışında kalan ancak ürünün montajı, devreye alınması veya çalıştırılması için gerekli olan parça ve aksesuarlar varsa bunların </w:t>
      </w:r>
      <w:r w:rsidRPr="0047795B">
        <w:rPr>
          <w:rStyle w:val="Gl"/>
          <w:rFonts w:eastAsiaTheme="majorEastAsia"/>
          <w:b w:val="0"/>
        </w:rPr>
        <w:t>fonksiyonları ve fiyatları ayrıca</w:t>
      </w:r>
      <w:r w:rsidRPr="0047795B">
        <w:t xml:space="preserve"> belirtilecektir.</w:t>
      </w:r>
    </w:p>
    <w:p w:rsidR="00631500" w:rsidRPr="0047795B" w:rsidRDefault="00052F85" w:rsidP="00631500">
      <w:pPr>
        <w:pStyle w:val="NormalWeb"/>
        <w:numPr>
          <w:ilvl w:val="1"/>
          <w:numId w:val="10"/>
        </w:numPr>
        <w:spacing w:before="0" w:beforeAutospacing="0" w:after="0" w:afterAutospacing="0"/>
        <w:jc w:val="both"/>
        <w:rPr>
          <w:b/>
        </w:rPr>
      </w:pPr>
      <w:r w:rsidRPr="0047795B">
        <w:t>Teklif edilen ürünlerin bu teknik şartnamede belirtilen çalışma ve çevre koşullarına uygunluğundan yüklenici sorumlu olacaktır.</w:t>
      </w:r>
    </w:p>
    <w:p w:rsidR="00631500" w:rsidRPr="0047795B" w:rsidRDefault="00631500" w:rsidP="00631500">
      <w:pPr>
        <w:pStyle w:val="NormalWeb"/>
        <w:numPr>
          <w:ilvl w:val="1"/>
          <w:numId w:val="10"/>
        </w:numPr>
        <w:spacing w:before="0" w:beforeAutospacing="0" w:after="0" w:afterAutospacing="0"/>
        <w:jc w:val="both"/>
        <w:rPr>
          <w:b/>
        </w:rPr>
      </w:pPr>
      <w:r w:rsidRPr="0047795B">
        <w:t>Kontrol, muayene ve kabul işlemleri; TTK Genel Müdürlüğü Makine ve İkmal Dairesi Başkanlığı, Muayene ve Tesellüm İşleri Şube Müdürlüğü personelleri ve ihtiyaç birimi personellerince yapılacaktır. Teslimatı yapan firma ekli form ile (EK-1) muayene isteğinde bulunacaktır.</w:t>
      </w:r>
    </w:p>
    <w:p w:rsidR="00631500" w:rsidRPr="0047795B" w:rsidRDefault="00631500" w:rsidP="00631500">
      <w:pPr>
        <w:pStyle w:val="NormalWeb"/>
        <w:numPr>
          <w:ilvl w:val="1"/>
          <w:numId w:val="10"/>
        </w:numPr>
        <w:spacing w:before="0" w:beforeAutospacing="0" w:after="0" w:afterAutospacing="0"/>
        <w:jc w:val="both"/>
        <w:rPr>
          <w:b/>
        </w:rPr>
      </w:pPr>
      <w:r w:rsidRPr="0047795B">
        <w:t>Malzemenin teslim yeri, TTK Genel Müdürlüğü Makine ve İkmal Dairesi Başkanlığı Muayene ve Tesellüm İşleri Şube Müdürlüğü Tesellüm Şefliği ambarlarıdır (Bülent Ecevit Caddesi No:2 Zonguldak). Teslimatı yapan firma ekli form ile muayene isteğinde bulunacaktır.</w:t>
      </w:r>
    </w:p>
    <w:p w:rsidR="00631500" w:rsidRPr="0047795B" w:rsidRDefault="00631500" w:rsidP="00631500">
      <w:pPr>
        <w:pStyle w:val="NormalWeb"/>
        <w:numPr>
          <w:ilvl w:val="1"/>
          <w:numId w:val="10"/>
        </w:numPr>
        <w:spacing w:before="0" w:beforeAutospacing="0" w:after="0" w:afterAutospacing="0"/>
        <w:jc w:val="both"/>
        <w:rPr>
          <w:b/>
        </w:rPr>
      </w:pPr>
      <w:r w:rsidRPr="0047795B">
        <w:t xml:space="preserve">Malzemelerin teslim edildiği tarihte fatura/faturalar </w:t>
      </w:r>
      <w:proofErr w:type="spellStart"/>
      <w:r w:rsidRPr="0047795B">
        <w:t>Satınalma</w:t>
      </w:r>
      <w:proofErr w:type="spellEnd"/>
      <w:r w:rsidRPr="0047795B">
        <w:t xml:space="preserve"> Dairesi Başkanlığı’na, Muayene İstek Formu ise Makine ve İkmal Dairesi Başkanlığı’na teslim edilecektir.</w:t>
      </w:r>
    </w:p>
    <w:p w:rsidR="00631500" w:rsidRPr="0047795B" w:rsidRDefault="00631500" w:rsidP="00631500">
      <w:pPr>
        <w:pStyle w:val="NormalWeb"/>
        <w:numPr>
          <w:ilvl w:val="1"/>
          <w:numId w:val="10"/>
        </w:numPr>
        <w:spacing w:before="0" w:beforeAutospacing="0" w:after="0" w:afterAutospacing="0"/>
        <w:jc w:val="both"/>
        <w:rPr>
          <w:b/>
        </w:rPr>
      </w:pPr>
      <w:r w:rsidRPr="0047795B">
        <w:t>Fatura bilgileri aşağıda belirtilmiştir.</w:t>
      </w:r>
    </w:p>
    <w:p w:rsidR="0047795B" w:rsidRPr="0047795B" w:rsidRDefault="0047795B" w:rsidP="0047795B">
      <w:pPr>
        <w:pStyle w:val="NormalWeb"/>
        <w:spacing w:before="0" w:beforeAutospacing="0" w:after="0" w:afterAutospacing="0"/>
        <w:jc w:val="both"/>
        <w:rPr>
          <w:b/>
        </w:rPr>
      </w:pPr>
      <w:r w:rsidRPr="0047795B">
        <w:t>Yerli Yükleniciler İçin;</w:t>
      </w:r>
    </w:p>
    <w:tbl>
      <w:tblPr>
        <w:tblStyle w:val="TabloKlavuzu"/>
        <w:tblW w:w="9351" w:type="dxa"/>
        <w:tblLook w:val="04A0" w:firstRow="1" w:lastRow="0" w:firstColumn="1" w:lastColumn="0" w:noHBand="0" w:noVBand="1"/>
      </w:tblPr>
      <w:tblGrid>
        <w:gridCol w:w="4492"/>
        <w:gridCol w:w="2374"/>
        <w:gridCol w:w="2485"/>
      </w:tblGrid>
      <w:tr w:rsidR="00492CBA" w:rsidRPr="0047795B" w:rsidTr="003170C2">
        <w:tc>
          <w:tcPr>
            <w:tcW w:w="4492" w:type="dxa"/>
            <w:vAlign w:val="center"/>
          </w:tcPr>
          <w:p w:rsidR="00492CBA" w:rsidRPr="0047795B" w:rsidRDefault="00492CBA" w:rsidP="0047795B">
            <w:pPr>
              <w:jc w:val="center"/>
              <w:rPr>
                <w:rFonts w:ascii="Times New Roman" w:hAnsi="Times New Roman" w:cs="Times New Roman"/>
                <w:sz w:val="24"/>
                <w:szCs w:val="24"/>
              </w:rPr>
            </w:pPr>
            <w:r w:rsidRPr="0047795B">
              <w:rPr>
                <w:rFonts w:ascii="Times New Roman" w:hAnsi="Times New Roman" w:cs="Times New Roman"/>
                <w:sz w:val="24"/>
                <w:szCs w:val="24"/>
              </w:rPr>
              <w:t>FATURA ADRESİ</w:t>
            </w:r>
          </w:p>
        </w:tc>
        <w:tc>
          <w:tcPr>
            <w:tcW w:w="2374" w:type="dxa"/>
            <w:vAlign w:val="center"/>
          </w:tcPr>
          <w:p w:rsidR="00492CBA" w:rsidRPr="0047795B" w:rsidRDefault="00492CBA" w:rsidP="003170C2">
            <w:pPr>
              <w:jc w:val="center"/>
              <w:rPr>
                <w:rFonts w:ascii="Times New Roman" w:hAnsi="Times New Roman" w:cs="Times New Roman"/>
                <w:sz w:val="24"/>
                <w:szCs w:val="24"/>
              </w:rPr>
            </w:pPr>
            <w:r w:rsidRPr="0047795B">
              <w:rPr>
                <w:rFonts w:ascii="Times New Roman" w:hAnsi="Times New Roman" w:cs="Times New Roman"/>
                <w:sz w:val="24"/>
                <w:szCs w:val="24"/>
              </w:rPr>
              <w:t>VERGİ DAİRESİ</w:t>
            </w:r>
          </w:p>
        </w:tc>
        <w:tc>
          <w:tcPr>
            <w:tcW w:w="2485" w:type="dxa"/>
            <w:vAlign w:val="center"/>
          </w:tcPr>
          <w:p w:rsidR="00492CBA" w:rsidRPr="0047795B" w:rsidRDefault="00492CBA" w:rsidP="003170C2">
            <w:pPr>
              <w:jc w:val="center"/>
              <w:rPr>
                <w:rFonts w:ascii="Times New Roman" w:hAnsi="Times New Roman" w:cs="Times New Roman"/>
                <w:sz w:val="24"/>
                <w:szCs w:val="24"/>
              </w:rPr>
            </w:pPr>
            <w:r w:rsidRPr="0047795B">
              <w:rPr>
                <w:rFonts w:ascii="Times New Roman" w:hAnsi="Times New Roman" w:cs="Times New Roman"/>
                <w:sz w:val="24"/>
                <w:szCs w:val="24"/>
              </w:rPr>
              <w:t>VERGİ NUMARASI</w:t>
            </w:r>
          </w:p>
        </w:tc>
      </w:tr>
      <w:tr w:rsidR="00492CBA" w:rsidRPr="0047795B" w:rsidTr="003170C2">
        <w:tc>
          <w:tcPr>
            <w:tcW w:w="4492" w:type="dxa"/>
          </w:tcPr>
          <w:p w:rsidR="00492CBA" w:rsidRPr="0047795B" w:rsidRDefault="00492CBA" w:rsidP="00492CBA">
            <w:pPr>
              <w:rPr>
                <w:rFonts w:ascii="Times New Roman" w:hAnsi="Times New Roman" w:cs="Times New Roman"/>
                <w:bCs/>
                <w:sz w:val="24"/>
                <w:szCs w:val="24"/>
              </w:rPr>
            </w:pPr>
            <w:proofErr w:type="spellStart"/>
            <w:r w:rsidRPr="0047795B">
              <w:rPr>
                <w:rFonts w:ascii="Times New Roman" w:hAnsi="Times New Roman" w:cs="Times New Roman"/>
                <w:bCs/>
                <w:sz w:val="24"/>
                <w:szCs w:val="24"/>
              </w:rPr>
              <w:t>Armutçuk</w:t>
            </w:r>
            <w:proofErr w:type="spellEnd"/>
            <w:r w:rsidRPr="0047795B">
              <w:rPr>
                <w:rFonts w:ascii="Times New Roman" w:hAnsi="Times New Roman" w:cs="Times New Roman"/>
                <w:bCs/>
                <w:sz w:val="24"/>
                <w:szCs w:val="24"/>
              </w:rPr>
              <w:t xml:space="preserve"> Taşkömürü İşletme Müessesesi </w:t>
            </w:r>
          </w:p>
          <w:p w:rsidR="00492CBA" w:rsidRPr="0047795B" w:rsidRDefault="00492CBA" w:rsidP="00492CBA">
            <w:pPr>
              <w:autoSpaceDE w:val="0"/>
              <w:autoSpaceDN w:val="0"/>
              <w:adjustRightInd w:val="0"/>
              <w:rPr>
                <w:rFonts w:ascii="Times New Roman" w:hAnsi="Times New Roman" w:cs="Times New Roman"/>
                <w:sz w:val="24"/>
                <w:szCs w:val="24"/>
              </w:rPr>
            </w:pPr>
            <w:proofErr w:type="spellStart"/>
            <w:r w:rsidRPr="0047795B">
              <w:rPr>
                <w:rFonts w:ascii="Times New Roman" w:hAnsi="Times New Roman" w:cs="Times New Roman"/>
                <w:sz w:val="24"/>
                <w:szCs w:val="24"/>
              </w:rPr>
              <w:t>Armutçuk</w:t>
            </w:r>
            <w:proofErr w:type="spellEnd"/>
            <w:r w:rsidRPr="0047795B">
              <w:rPr>
                <w:rFonts w:ascii="Times New Roman" w:hAnsi="Times New Roman" w:cs="Times New Roman"/>
                <w:sz w:val="24"/>
                <w:szCs w:val="24"/>
              </w:rPr>
              <w:t xml:space="preserve"> Mahallesi TTK Sokak No:15/A</w:t>
            </w:r>
          </w:p>
          <w:p w:rsidR="00492CBA" w:rsidRPr="0047795B" w:rsidRDefault="00492CBA" w:rsidP="00492CBA">
            <w:pPr>
              <w:autoSpaceDE w:val="0"/>
              <w:autoSpaceDN w:val="0"/>
              <w:adjustRightInd w:val="0"/>
              <w:rPr>
                <w:rFonts w:ascii="Times New Roman" w:hAnsi="Times New Roman" w:cs="Times New Roman"/>
                <w:bCs/>
                <w:sz w:val="24"/>
                <w:szCs w:val="24"/>
              </w:rPr>
            </w:pPr>
            <w:r w:rsidRPr="0047795B">
              <w:rPr>
                <w:rFonts w:ascii="Times New Roman" w:hAnsi="Times New Roman" w:cs="Times New Roman"/>
                <w:sz w:val="24"/>
                <w:szCs w:val="24"/>
              </w:rPr>
              <w:t xml:space="preserve">67390 </w:t>
            </w:r>
            <w:proofErr w:type="spellStart"/>
            <w:proofErr w:type="gramStart"/>
            <w:r w:rsidRPr="0047795B">
              <w:rPr>
                <w:rFonts w:ascii="Times New Roman" w:hAnsi="Times New Roman" w:cs="Times New Roman"/>
                <w:sz w:val="24"/>
                <w:szCs w:val="24"/>
              </w:rPr>
              <w:t>Kdz.Ereğli</w:t>
            </w:r>
            <w:proofErr w:type="spellEnd"/>
            <w:proofErr w:type="gramEnd"/>
            <w:r w:rsidRPr="0047795B">
              <w:rPr>
                <w:rFonts w:ascii="Times New Roman" w:hAnsi="Times New Roman" w:cs="Times New Roman"/>
                <w:sz w:val="24"/>
                <w:szCs w:val="24"/>
              </w:rPr>
              <w:t xml:space="preserve"> </w:t>
            </w:r>
            <w:r w:rsidRPr="0047795B">
              <w:rPr>
                <w:rFonts w:ascii="Times New Roman" w:hAnsi="Times New Roman" w:cs="Times New Roman"/>
                <w:bCs/>
                <w:sz w:val="24"/>
                <w:szCs w:val="24"/>
              </w:rPr>
              <w:t>/ ZONGULDAK</w:t>
            </w:r>
          </w:p>
        </w:tc>
        <w:tc>
          <w:tcPr>
            <w:tcW w:w="2374" w:type="dxa"/>
            <w:vAlign w:val="center"/>
          </w:tcPr>
          <w:p w:rsidR="00492CBA" w:rsidRPr="0047795B" w:rsidRDefault="00492CBA" w:rsidP="003170C2">
            <w:pPr>
              <w:jc w:val="center"/>
              <w:rPr>
                <w:rFonts w:ascii="Times New Roman" w:hAnsi="Times New Roman" w:cs="Times New Roman"/>
                <w:bCs/>
                <w:sz w:val="24"/>
                <w:szCs w:val="24"/>
              </w:rPr>
            </w:pPr>
            <w:proofErr w:type="gramStart"/>
            <w:r w:rsidRPr="0047795B">
              <w:rPr>
                <w:rFonts w:ascii="Times New Roman" w:hAnsi="Times New Roman" w:cs="Times New Roman"/>
                <w:bCs/>
                <w:sz w:val="24"/>
                <w:szCs w:val="24"/>
              </w:rPr>
              <w:t>KDZ.EREĞLİ</w:t>
            </w:r>
            <w:proofErr w:type="gramEnd"/>
          </w:p>
        </w:tc>
        <w:tc>
          <w:tcPr>
            <w:tcW w:w="2485"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859 008 5801</w:t>
            </w:r>
          </w:p>
        </w:tc>
      </w:tr>
      <w:tr w:rsidR="00492CBA" w:rsidRPr="0047795B" w:rsidTr="003170C2">
        <w:tc>
          <w:tcPr>
            <w:tcW w:w="4492" w:type="dxa"/>
          </w:tcPr>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Üzülmez Taşkömürü İşletme Müessesesi</w:t>
            </w:r>
          </w:p>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 xml:space="preserve">Asma Mahallesi Tesis Sokak No: 4  </w:t>
            </w:r>
          </w:p>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 xml:space="preserve">67040 </w:t>
            </w:r>
            <w:proofErr w:type="gramStart"/>
            <w:r w:rsidRPr="0047795B">
              <w:rPr>
                <w:rFonts w:ascii="Times New Roman" w:hAnsi="Times New Roman" w:cs="Times New Roman"/>
                <w:bCs/>
                <w:sz w:val="24"/>
                <w:szCs w:val="24"/>
              </w:rPr>
              <w:t>Üzülmez</w:t>
            </w:r>
            <w:proofErr w:type="gramEnd"/>
            <w:r w:rsidRPr="0047795B">
              <w:rPr>
                <w:rFonts w:ascii="Times New Roman" w:hAnsi="Times New Roman" w:cs="Times New Roman"/>
                <w:bCs/>
                <w:sz w:val="24"/>
                <w:szCs w:val="24"/>
              </w:rPr>
              <w:t xml:space="preserve"> / ZONGULDAK</w:t>
            </w:r>
          </w:p>
        </w:tc>
        <w:tc>
          <w:tcPr>
            <w:tcW w:w="2374"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KARAELMAS</w:t>
            </w:r>
          </w:p>
        </w:tc>
        <w:tc>
          <w:tcPr>
            <w:tcW w:w="2485"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859 006 4265</w:t>
            </w:r>
          </w:p>
        </w:tc>
      </w:tr>
      <w:tr w:rsidR="00492CBA" w:rsidRPr="0047795B" w:rsidTr="003170C2">
        <w:tc>
          <w:tcPr>
            <w:tcW w:w="4492" w:type="dxa"/>
          </w:tcPr>
          <w:p w:rsidR="00492CBA" w:rsidRPr="0047795B" w:rsidRDefault="00492CBA" w:rsidP="00492CBA">
            <w:pPr>
              <w:rPr>
                <w:rFonts w:ascii="Times New Roman" w:hAnsi="Times New Roman" w:cs="Times New Roman"/>
                <w:bCs/>
                <w:sz w:val="24"/>
                <w:szCs w:val="24"/>
              </w:rPr>
            </w:pPr>
            <w:proofErr w:type="spellStart"/>
            <w:r w:rsidRPr="0047795B">
              <w:rPr>
                <w:rFonts w:ascii="Times New Roman" w:hAnsi="Times New Roman" w:cs="Times New Roman"/>
                <w:bCs/>
                <w:sz w:val="24"/>
                <w:szCs w:val="24"/>
              </w:rPr>
              <w:t>Karadon</w:t>
            </w:r>
            <w:proofErr w:type="spellEnd"/>
            <w:r w:rsidRPr="0047795B">
              <w:rPr>
                <w:rFonts w:ascii="Times New Roman" w:hAnsi="Times New Roman" w:cs="Times New Roman"/>
                <w:bCs/>
                <w:sz w:val="24"/>
                <w:szCs w:val="24"/>
              </w:rPr>
              <w:t xml:space="preserve"> Taşkömürü İşletme Müessesesi</w:t>
            </w:r>
          </w:p>
          <w:p w:rsidR="00492CBA" w:rsidRPr="0047795B" w:rsidRDefault="00492CBA" w:rsidP="00492CBA">
            <w:pPr>
              <w:rPr>
                <w:rFonts w:ascii="Times New Roman" w:hAnsi="Times New Roman" w:cs="Times New Roman"/>
                <w:bCs/>
                <w:sz w:val="24"/>
                <w:szCs w:val="24"/>
              </w:rPr>
            </w:pPr>
            <w:proofErr w:type="spellStart"/>
            <w:r w:rsidRPr="0047795B">
              <w:rPr>
                <w:rFonts w:ascii="Times New Roman" w:hAnsi="Times New Roman" w:cs="Times New Roman"/>
                <w:bCs/>
                <w:sz w:val="24"/>
                <w:szCs w:val="24"/>
              </w:rPr>
              <w:t>Karadon</w:t>
            </w:r>
            <w:proofErr w:type="spellEnd"/>
            <w:r w:rsidRPr="0047795B">
              <w:rPr>
                <w:rFonts w:ascii="Times New Roman" w:hAnsi="Times New Roman" w:cs="Times New Roman"/>
                <w:bCs/>
                <w:sz w:val="24"/>
                <w:szCs w:val="24"/>
              </w:rPr>
              <w:t xml:space="preserve"> Mahallesi Şehit Arif Çakır Caddesi No: 65 </w:t>
            </w:r>
          </w:p>
          <w:p w:rsidR="00492CBA" w:rsidRPr="0047795B" w:rsidRDefault="00492CBA" w:rsidP="00492CBA">
            <w:pPr>
              <w:rPr>
                <w:rFonts w:ascii="Times New Roman" w:hAnsi="Times New Roman" w:cs="Times New Roman"/>
                <w:bCs/>
                <w:sz w:val="24"/>
                <w:szCs w:val="24"/>
              </w:rPr>
            </w:pPr>
            <w:proofErr w:type="gramStart"/>
            <w:r w:rsidRPr="0047795B">
              <w:rPr>
                <w:rFonts w:ascii="Times New Roman" w:hAnsi="Times New Roman" w:cs="Times New Roman"/>
                <w:bCs/>
                <w:sz w:val="24"/>
                <w:szCs w:val="24"/>
              </w:rPr>
              <w:t>67520  Kilimli</w:t>
            </w:r>
            <w:proofErr w:type="gramEnd"/>
            <w:r w:rsidRPr="0047795B">
              <w:rPr>
                <w:rFonts w:ascii="Times New Roman" w:hAnsi="Times New Roman" w:cs="Times New Roman"/>
                <w:bCs/>
                <w:sz w:val="24"/>
                <w:szCs w:val="24"/>
              </w:rPr>
              <w:t xml:space="preserve"> / ZONGULDAK</w:t>
            </w:r>
          </w:p>
        </w:tc>
        <w:tc>
          <w:tcPr>
            <w:tcW w:w="2374"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KARAELMAS</w:t>
            </w:r>
          </w:p>
        </w:tc>
        <w:tc>
          <w:tcPr>
            <w:tcW w:w="2485"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815 007 8618</w:t>
            </w:r>
          </w:p>
        </w:tc>
      </w:tr>
      <w:tr w:rsidR="00492CBA" w:rsidRPr="0047795B" w:rsidTr="003170C2">
        <w:tc>
          <w:tcPr>
            <w:tcW w:w="4492" w:type="dxa"/>
          </w:tcPr>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Amasra Taşkömürü İşletme Müessesesi</w:t>
            </w:r>
          </w:p>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 xml:space="preserve">Kum Mahallesi Kara Evler </w:t>
            </w:r>
            <w:proofErr w:type="gramStart"/>
            <w:r w:rsidRPr="0047795B">
              <w:rPr>
                <w:rFonts w:ascii="Times New Roman" w:hAnsi="Times New Roman" w:cs="Times New Roman"/>
                <w:bCs/>
                <w:sz w:val="24"/>
                <w:szCs w:val="24"/>
              </w:rPr>
              <w:t>Sokak  No</w:t>
            </w:r>
            <w:proofErr w:type="gramEnd"/>
            <w:r w:rsidRPr="0047795B">
              <w:rPr>
                <w:rFonts w:ascii="Times New Roman" w:hAnsi="Times New Roman" w:cs="Times New Roman"/>
                <w:bCs/>
                <w:sz w:val="24"/>
                <w:szCs w:val="24"/>
              </w:rPr>
              <w:t xml:space="preserve">: 25 </w:t>
            </w:r>
          </w:p>
          <w:p w:rsidR="00492CBA" w:rsidRPr="0047795B" w:rsidRDefault="00492CBA" w:rsidP="00492CBA">
            <w:pPr>
              <w:rPr>
                <w:rFonts w:ascii="Times New Roman" w:hAnsi="Times New Roman" w:cs="Times New Roman"/>
                <w:bCs/>
                <w:sz w:val="24"/>
                <w:szCs w:val="24"/>
              </w:rPr>
            </w:pPr>
            <w:r w:rsidRPr="0047795B">
              <w:rPr>
                <w:rFonts w:ascii="Times New Roman" w:hAnsi="Times New Roman" w:cs="Times New Roman"/>
                <w:bCs/>
                <w:sz w:val="24"/>
                <w:szCs w:val="24"/>
              </w:rPr>
              <w:t>74300 Amasra / BARTIN</w:t>
            </w:r>
          </w:p>
        </w:tc>
        <w:tc>
          <w:tcPr>
            <w:tcW w:w="2374"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BARTIN</w:t>
            </w:r>
          </w:p>
        </w:tc>
        <w:tc>
          <w:tcPr>
            <w:tcW w:w="2485" w:type="dxa"/>
            <w:vAlign w:val="center"/>
          </w:tcPr>
          <w:p w:rsidR="00492CBA" w:rsidRPr="0047795B" w:rsidRDefault="00492CBA" w:rsidP="003170C2">
            <w:pPr>
              <w:jc w:val="center"/>
              <w:rPr>
                <w:rFonts w:ascii="Times New Roman" w:hAnsi="Times New Roman" w:cs="Times New Roman"/>
                <w:bCs/>
                <w:sz w:val="24"/>
                <w:szCs w:val="24"/>
              </w:rPr>
            </w:pPr>
            <w:r w:rsidRPr="0047795B">
              <w:rPr>
                <w:rFonts w:ascii="Times New Roman" w:hAnsi="Times New Roman" w:cs="Times New Roman"/>
                <w:bCs/>
                <w:sz w:val="24"/>
                <w:szCs w:val="24"/>
              </w:rPr>
              <w:t>815 003 4595</w:t>
            </w:r>
          </w:p>
        </w:tc>
      </w:tr>
    </w:tbl>
    <w:p w:rsidR="0047795B" w:rsidRPr="0047795B" w:rsidRDefault="0047795B" w:rsidP="0047795B">
      <w:pPr>
        <w:tabs>
          <w:tab w:val="left" w:pos="540"/>
          <w:tab w:val="left" w:pos="567"/>
        </w:tabs>
        <w:spacing w:after="0" w:line="240" w:lineRule="auto"/>
        <w:jc w:val="both"/>
        <w:rPr>
          <w:rFonts w:ascii="Times New Roman" w:eastAsia="Times New Roman" w:hAnsi="Times New Roman" w:cs="Times New Roman"/>
          <w:sz w:val="24"/>
          <w:szCs w:val="24"/>
          <w:lang w:eastAsia="tr-TR" w:bidi="ar-OM"/>
        </w:rPr>
      </w:pPr>
      <w:r w:rsidRPr="0047795B">
        <w:rPr>
          <w:rFonts w:ascii="Times New Roman" w:eastAsia="Times New Roman" w:hAnsi="Times New Roman" w:cs="Times New Roman"/>
          <w:sz w:val="24"/>
          <w:szCs w:val="24"/>
          <w:lang w:eastAsia="tr-TR" w:bidi="ar-OM"/>
        </w:rPr>
        <w:t>Yabancı yükleniciler için;</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2410"/>
        <w:gridCol w:w="2268"/>
      </w:tblGrid>
      <w:tr w:rsidR="0047795B" w:rsidRPr="0047795B" w:rsidTr="0047795B">
        <w:tc>
          <w:tcPr>
            <w:tcW w:w="4678" w:type="dxa"/>
            <w:tcBorders>
              <w:top w:val="single" w:sz="4" w:space="0" w:color="000000"/>
              <w:left w:val="single" w:sz="4" w:space="0" w:color="000000"/>
              <w:bottom w:val="single" w:sz="4" w:space="0" w:color="000000"/>
              <w:right w:val="single" w:sz="4" w:space="0" w:color="000000"/>
            </w:tcBorders>
          </w:tcPr>
          <w:p w:rsidR="0047795B" w:rsidRPr="0047795B" w:rsidRDefault="0047795B" w:rsidP="0047795B">
            <w:pPr>
              <w:spacing w:after="0" w:line="240" w:lineRule="auto"/>
              <w:jc w:val="center"/>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FATURA ADRESİ</w:t>
            </w:r>
          </w:p>
        </w:tc>
        <w:tc>
          <w:tcPr>
            <w:tcW w:w="2410" w:type="dxa"/>
            <w:tcBorders>
              <w:top w:val="single" w:sz="4" w:space="0" w:color="000000"/>
              <w:left w:val="single" w:sz="4" w:space="0" w:color="000000"/>
              <w:bottom w:val="single" w:sz="4" w:space="0" w:color="000000"/>
              <w:right w:val="single" w:sz="4" w:space="0" w:color="000000"/>
            </w:tcBorders>
            <w:vAlign w:val="center"/>
          </w:tcPr>
          <w:p w:rsidR="0047795B" w:rsidRPr="0047795B" w:rsidRDefault="0047795B" w:rsidP="0047795B">
            <w:pPr>
              <w:spacing w:after="0" w:line="240" w:lineRule="auto"/>
              <w:jc w:val="center"/>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VERGİ DAİRESİ</w:t>
            </w:r>
          </w:p>
        </w:tc>
        <w:tc>
          <w:tcPr>
            <w:tcW w:w="2268" w:type="dxa"/>
            <w:tcBorders>
              <w:top w:val="single" w:sz="4" w:space="0" w:color="000000"/>
              <w:left w:val="single" w:sz="4" w:space="0" w:color="000000"/>
              <w:bottom w:val="single" w:sz="4" w:space="0" w:color="000000"/>
              <w:right w:val="single" w:sz="4" w:space="0" w:color="000000"/>
            </w:tcBorders>
            <w:vAlign w:val="center"/>
          </w:tcPr>
          <w:p w:rsidR="0047795B" w:rsidRPr="0047795B" w:rsidRDefault="0047795B" w:rsidP="0047795B">
            <w:pPr>
              <w:spacing w:after="0" w:line="240" w:lineRule="auto"/>
              <w:jc w:val="center"/>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VERGİ NUMARASI</w:t>
            </w:r>
          </w:p>
        </w:tc>
      </w:tr>
      <w:tr w:rsidR="0047795B" w:rsidRPr="0047795B" w:rsidTr="0047795B">
        <w:tc>
          <w:tcPr>
            <w:tcW w:w="4678" w:type="dxa"/>
          </w:tcPr>
          <w:p w:rsidR="0047795B" w:rsidRPr="0047795B" w:rsidRDefault="0047795B" w:rsidP="0047795B">
            <w:pPr>
              <w:spacing w:after="0" w:line="240" w:lineRule="auto"/>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Türkiye Taşkömürü Kurumu Genel Müdürlüğü</w:t>
            </w:r>
          </w:p>
          <w:p w:rsidR="0047795B" w:rsidRPr="0047795B" w:rsidRDefault="0047795B" w:rsidP="0047795B">
            <w:pPr>
              <w:spacing w:after="0" w:line="240" w:lineRule="auto"/>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 xml:space="preserve">Yayla Mahallesi İhsan Soyak Sokak No: 6    </w:t>
            </w:r>
          </w:p>
          <w:p w:rsidR="0047795B" w:rsidRPr="0047795B" w:rsidRDefault="0047795B" w:rsidP="0047795B">
            <w:pPr>
              <w:spacing w:after="0" w:line="240" w:lineRule="auto"/>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67030 ZONGULDAK</w:t>
            </w:r>
          </w:p>
        </w:tc>
        <w:tc>
          <w:tcPr>
            <w:tcW w:w="2410" w:type="dxa"/>
            <w:vAlign w:val="center"/>
          </w:tcPr>
          <w:p w:rsidR="0047795B" w:rsidRPr="0047795B" w:rsidRDefault="0047795B" w:rsidP="0047795B">
            <w:pPr>
              <w:spacing w:after="0" w:line="240" w:lineRule="auto"/>
              <w:jc w:val="center"/>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KARAELMAS</w:t>
            </w:r>
          </w:p>
        </w:tc>
        <w:tc>
          <w:tcPr>
            <w:tcW w:w="2268" w:type="dxa"/>
            <w:vAlign w:val="center"/>
          </w:tcPr>
          <w:p w:rsidR="0047795B" w:rsidRPr="0047795B" w:rsidRDefault="0047795B" w:rsidP="0047795B">
            <w:pPr>
              <w:spacing w:after="0" w:line="240" w:lineRule="auto"/>
              <w:jc w:val="center"/>
              <w:rPr>
                <w:rFonts w:ascii="Times New Roman" w:eastAsia="Times New Roman" w:hAnsi="Times New Roman" w:cs="Times New Roman"/>
                <w:bCs/>
                <w:sz w:val="24"/>
                <w:szCs w:val="24"/>
                <w:lang w:eastAsia="tr-TR" w:bidi="ar-OM"/>
              </w:rPr>
            </w:pPr>
            <w:r w:rsidRPr="0047795B">
              <w:rPr>
                <w:rFonts w:ascii="Times New Roman" w:eastAsia="Times New Roman" w:hAnsi="Times New Roman" w:cs="Times New Roman"/>
                <w:bCs/>
                <w:sz w:val="24"/>
                <w:szCs w:val="24"/>
                <w:lang w:eastAsia="tr-TR" w:bidi="ar-OM"/>
              </w:rPr>
              <w:t>879 003 3931</w:t>
            </w:r>
          </w:p>
        </w:tc>
      </w:tr>
    </w:tbl>
    <w:p w:rsidR="00631500" w:rsidRPr="0047795B" w:rsidRDefault="00631500" w:rsidP="00631500">
      <w:pPr>
        <w:pStyle w:val="ListeParagraf"/>
        <w:numPr>
          <w:ilvl w:val="0"/>
          <w:numId w:val="10"/>
        </w:numPr>
        <w:jc w:val="both"/>
        <w:rPr>
          <w:b/>
          <w:sz w:val="24"/>
          <w:szCs w:val="24"/>
        </w:rPr>
      </w:pPr>
      <w:r w:rsidRPr="0047795B">
        <w:rPr>
          <w:b/>
          <w:sz w:val="24"/>
          <w:szCs w:val="24"/>
        </w:rPr>
        <w:t xml:space="preserve">SİPARİŞ MİKTARI VE TESLİM SÜRESİ </w:t>
      </w:r>
    </w:p>
    <w:p w:rsidR="00631500" w:rsidRPr="0047795B" w:rsidRDefault="00631500" w:rsidP="00631500">
      <w:pPr>
        <w:pStyle w:val="ListeParagraf"/>
        <w:numPr>
          <w:ilvl w:val="2"/>
          <w:numId w:val="10"/>
        </w:numPr>
        <w:jc w:val="both"/>
        <w:rPr>
          <w:sz w:val="24"/>
          <w:szCs w:val="24"/>
        </w:rPr>
      </w:pPr>
      <w:r w:rsidRPr="0047795B">
        <w:rPr>
          <w:sz w:val="24"/>
          <w:szCs w:val="24"/>
        </w:rPr>
        <w:t>Firmalar tekliflerinde teslim</w:t>
      </w:r>
      <w:r w:rsidR="00F33437">
        <w:rPr>
          <w:sz w:val="24"/>
          <w:szCs w:val="24"/>
        </w:rPr>
        <w:t xml:space="preserve"> sürelerini belirteceklerdir. 60 (altmış</w:t>
      </w:r>
      <w:r w:rsidRPr="0047795B">
        <w:rPr>
          <w:sz w:val="24"/>
          <w:szCs w:val="24"/>
        </w:rPr>
        <w:t>)  takvim günü içerisinde teslim edilecektir.</w:t>
      </w:r>
    </w:p>
    <w:p w:rsidR="0047795B" w:rsidRPr="0047795B" w:rsidRDefault="00631500" w:rsidP="0047795B">
      <w:pPr>
        <w:pStyle w:val="ListeParagraf"/>
        <w:numPr>
          <w:ilvl w:val="2"/>
          <w:numId w:val="10"/>
        </w:numPr>
        <w:jc w:val="both"/>
        <w:rPr>
          <w:sz w:val="24"/>
          <w:szCs w:val="24"/>
        </w:rPr>
      </w:pPr>
      <w:r w:rsidRPr="0047795B">
        <w:rPr>
          <w:sz w:val="24"/>
          <w:szCs w:val="24"/>
        </w:rPr>
        <w:t>Sipariş miktarı aşağıdaki gibidir.</w:t>
      </w:r>
    </w:p>
    <w:tbl>
      <w:tblPr>
        <w:tblStyle w:val="TabloKlavuzu"/>
        <w:tblW w:w="9338" w:type="dxa"/>
        <w:tblLook w:val="04A0" w:firstRow="1" w:lastRow="0" w:firstColumn="1" w:lastColumn="0" w:noHBand="0" w:noVBand="1"/>
      </w:tblPr>
      <w:tblGrid>
        <w:gridCol w:w="643"/>
        <w:gridCol w:w="2995"/>
        <w:gridCol w:w="1030"/>
        <w:gridCol w:w="1283"/>
        <w:gridCol w:w="1262"/>
        <w:gridCol w:w="1109"/>
        <w:gridCol w:w="1016"/>
      </w:tblGrid>
      <w:tr w:rsidR="00D22EE7" w:rsidRPr="0047795B" w:rsidTr="00D22EE7">
        <w:tc>
          <w:tcPr>
            <w:tcW w:w="593"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Sıra No</w:t>
            </w:r>
          </w:p>
        </w:tc>
        <w:tc>
          <w:tcPr>
            <w:tcW w:w="3201"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Malzeme Adı</w:t>
            </w:r>
          </w:p>
        </w:tc>
        <w:tc>
          <w:tcPr>
            <w:tcW w:w="992"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Amasra TİM</w:t>
            </w:r>
          </w:p>
        </w:tc>
        <w:tc>
          <w:tcPr>
            <w:tcW w:w="1276" w:type="dxa"/>
          </w:tcPr>
          <w:p w:rsidR="00492CBA" w:rsidRPr="0047795B" w:rsidRDefault="00492CBA" w:rsidP="00492CBA">
            <w:pPr>
              <w:jc w:val="center"/>
              <w:rPr>
                <w:rFonts w:ascii="Times New Roman" w:hAnsi="Times New Roman" w:cs="Times New Roman"/>
                <w:b/>
                <w:sz w:val="24"/>
                <w:szCs w:val="24"/>
              </w:rPr>
            </w:pPr>
            <w:proofErr w:type="spellStart"/>
            <w:r w:rsidRPr="0047795B">
              <w:rPr>
                <w:rFonts w:ascii="Times New Roman" w:hAnsi="Times New Roman" w:cs="Times New Roman"/>
                <w:b/>
                <w:sz w:val="24"/>
                <w:szCs w:val="24"/>
              </w:rPr>
              <w:t>Armutçuk</w:t>
            </w:r>
            <w:proofErr w:type="spellEnd"/>
            <w:r w:rsidRPr="0047795B">
              <w:rPr>
                <w:rFonts w:ascii="Times New Roman" w:hAnsi="Times New Roman" w:cs="Times New Roman"/>
                <w:b/>
                <w:sz w:val="24"/>
                <w:szCs w:val="24"/>
              </w:rPr>
              <w:t xml:space="preserve"> TİM</w:t>
            </w:r>
          </w:p>
        </w:tc>
        <w:tc>
          <w:tcPr>
            <w:tcW w:w="1276" w:type="dxa"/>
          </w:tcPr>
          <w:p w:rsidR="00492CBA" w:rsidRPr="0047795B" w:rsidRDefault="00492CBA" w:rsidP="00492CBA">
            <w:pPr>
              <w:jc w:val="center"/>
              <w:rPr>
                <w:rFonts w:ascii="Times New Roman" w:hAnsi="Times New Roman" w:cs="Times New Roman"/>
                <w:b/>
                <w:sz w:val="24"/>
                <w:szCs w:val="24"/>
              </w:rPr>
            </w:pPr>
            <w:proofErr w:type="spellStart"/>
            <w:r w:rsidRPr="0047795B">
              <w:rPr>
                <w:rFonts w:ascii="Times New Roman" w:hAnsi="Times New Roman" w:cs="Times New Roman"/>
                <w:b/>
                <w:sz w:val="24"/>
                <w:szCs w:val="24"/>
              </w:rPr>
              <w:t>Karadon</w:t>
            </w:r>
            <w:proofErr w:type="spellEnd"/>
            <w:r w:rsidRPr="0047795B">
              <w:rPr>
                <w:rFonts w:ascii="Times New Roman" w:hAnsi="Times New Roman" w:cs="Times New Roman"/>
                <w:b/>
                <w:sz w:val="24"/>
                <w:szCs w:val="24"/>
              </w:rPr>
              <w:t xml:space="preserve"> TİM</w:t>
            </w:r>
          </w:p>
        </w:tc>
        <w:tc>
          <w:tcPr>
            <w:tcW w:w="1054" w:type="dxa"/>
          </w:tcPr>
          <w:p w:rsidR="00492CBA" w:rsidRPr="0047795B" w:rsidRDefault="00D22EE7" w:rsidP="00492CBA">
            <w:pPr>
              <w:jc w:val="center"/>
              <w:rPr>
                <w:rFonts w:ascii="Times New Roman" w:hAnsi="Times New Roman" w:cs="Times New Roman"/>
                <w:b/>
                <w:sz w:val="24"/>
                <w:szCs w:val="24"/>
              </w:rPr>
            </w:pPr>
            <w:r w:rsidRPr="0047795B">
              <w:rPr>
                <w:rFonts w:ascii="Times New Roman" w:hAnsi="Times New Roman" w:cs="Times New Roman"/>
                <w:b/>
                <w:sz w:val="24"/>
                <w:szCs w:val="24"/>
              </w:rPr>
              <w:t>Üzülmez</w:t>
            </w:r>
            <w:r w:rsidR="00492CBA" w:rsidRPr="0047795B">
              <w:rPr>
                <w:rFonts w:ascii="Times New Roman" w:hAnsi="Times New Roman" w:cs="Times New Roman"/>
                <w:b/>
                <w:sz w:val="24"/>
                <w:szCs w:val="24"/>
              </w:rPr>
              <w:t xml:space="preserve"> TİM</w:t>
            </w:r>
          </w:p>
        </w:tc>
        <w:tc>
          <w:tcPr>
            <w:tcW w:w="946"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Sipariş Miktarı</w:t>
            </w:r>
          </w:p>
        </w:tc>
      </w:tr>
      <w:tr w:rsidR="00D22EE7" w:rsidRPr="0047795B" w:rsidTr="00D22EE7">
        <w:tc>
          <w:tcPr>
            <w:tcW w:w="593"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1</w:t>
            </w:r>
          </w:p>
        </w:tc>
        <w:tc>
          <w:tcPr>
            <w:tcW w:w="3201" w:type="dxa"/>
          </w:tcPr>
          <w:p w:rsidR="00492CBA" w:rsidRPr="0047795B" w:rsidRDefault="00492CBA" w:rsidP="00492CBA">
            <w:pPr>
              <w:jc w:val="both"/>
              <w:rPr>
                <w:rFonts w:ascii="Times New Roman" w:hAnsi="Times New Roman" w:cs="Times New Roman"/>
                <w:sz w:val="24"/>
                <w:szCs w:val="24"/>
              </w:rPr>
            </w:pPr>
            <w:r w:rsidRPr="0047795B">
              <w:rPr>
                <w:rFonts w:ascii="Times New Roman" w:hAnsi="Times New Roman" w:cs="Times New Roman"/>
                <w:sz w:val="24"/>
                <w:szCs w:val="24"/>
              </w:rPr>
              <w:t xml:space="preserve">Titreşim </w:t>
            </w:r>
            <w:proofErr w:type="spellStart"/>
            <w:r w:rsidRPr="0047795B">
              <w:rPr>
                <w:rFonts w:ascii="Times New Roman" w:hAnsi="Times New Roman" w:cs="Times New Roman"/>
                <w:sz w:val="24"/>
                <w:szCs w:val="24"/>
              </w:rPr>
              <w:t>Sensörü</w:t>
            </w:r>
            <w:proofErr w:type="spellEnd"/>
          </w:p>
        </w:tc>
        <w:tc>
          <w:tcPr>
            <w:tcW w:w="992"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30</w:t>
            </w:r>
          </w:p>
        </w:tc>
        <w:tc>
          <w:tcPr>
            <w:tcW w:w="1054"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14</w:t>
            </w:r>
          </w:p>
        </w:tc>
        <w:tc>
          <w:tcPr>
            <w:tcW w:w="94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57</w:t>
            </w:r>
          </w:p>
        </w:tc>
      </w:tr>
      <w:tr w:rsidR="00D22EE7" w:rsidRPr="0047795B" w:rsidTr="00D22EE7">
        <w:tc>
          <w:tcPr>
            <w:tcW w:w="593"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2</w:t>
            </w:r>
          </w:p>
        </w:tc>
        <w:tc>
          <w:tcPr>
            <w:tcW w:w="3201" w:type="dxa"/>
          </w:tcPr>
          <w:p w:rsidR="00492CBA" w:rsidRPr="0047795B" w:rsidRDefault="00D22EE7" w:rsidP="00D22EE7">
            <w:pPr>
              <w:pStyle w:val="Balk2"/>
              <w:spacing w:before="0" w:beforeAutospacing="0" w:after="0" w:afterAutospacing="0"/>
              <w:jc w:val="both"/>
              <w:outlineLvl w:val="1"/>
              <w:rPr>
                <w:b w:val="0"/>
                <w:sz w:val="24"/>
                <w:szCs w:val="24"/>
              </w:rPr>
            </w:pPr>
            <w:r w:rsidRPr="0047795B">
              <w:rPr>
                <w:b w:val="0"/>
                <w:sz w:val="24"/>
                <w:szCs w:val="24"/>
              </w:rPr>
              <w:t>Manyetik Kapı Konum Şalteri Ve Çalışma Mıknatısı</w:t>
            </w:r>
          </w:p>
        </w:tc>
        <w:tc>
          <w:tcPr>
            <w:tcW w:w="992"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tcPr>
          <w:p w:rsidR="00492CBA" w:rsidRPr="0047795B" w:rsidRDefault="00492CBA" w:rsidP="00D22EE7">
            <w:pPr>
              <w:jc w:val="center"/>
              <w:rPr>
                <w:rFonts w:ascii="Times New Roman" w:hAnsi="Times New Roman" w:cs="Times New Roman"/>
                <w:sz w:val="24"/>
                <w:szCs w:val="24"/>
              </w:rPr>
            </w:pPr>
          </w:p>
        </w:tc>
        <w:tc>
          <w:tcPr>
            <w:tcW w:w="127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30</w:t>
            </w:r>
          </w:p>
        </w:tc>
        <w:tc>
          <w:tcPr>
            <w:tcW w:w="1054" w:type="dxa"/>
          </w:tcPr>
          <w:p w:rsidR="00492CBA" w:rsidRPr="0047795B" w:rsidRDefault="00492CBA" w:rsidP="00D22EE7">
            <w:pPr>
              <w:jc w:val="center"/>
              <w:rPr>
                <w:rFonts w:ascii="Times New Roman" w:hAnsi="Times New Roman" w:cs="Times New Roman"/>
                <w:sz w:val="24"/>
                <w:szCs w:val="24"/>
              </w:rPr>
            </w:pPr>
          </w:p>
        </w:tc>
        <w:tc>
          <w:tcPr>
            <w:tcW w:w="94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40</w:t>
            </w:r>
          </w:p>
        </w:tc>
      </w:tr>
      <w:tr w:rsidR="00D22EE7" w:rsidRPr="0047795B" w:rsidTr="00D22EE7">
        <w:tc>
          <w:tcPr>
            <w:tcW w:w="593" w:type="dxa"/>
          </w:tcPr>
          <w:p w:rsidR="00492CBA" w:rsidRPr="0047795B" w:rsidRDefault="00492CBA" w:rsidP="00492CBA">
            <w:pPr>
              <w:jc w:val="center"/>
              <w:rPr>
                <w:rFonts w:ascii="Times New Roman" w:hAnsi="Times New Roman" w:cs="Times New Roman"/>
                <w:b/>
                <w:sz w:val="24"/>
                <w:szCs w:val="24"/>
              </w:rPr>
            </w:pPr>
            <w:r w:rsidRPr="0047795B">
              <w:rPr>
                <w:rFonts w:ascii="Times New Roman" w:hAnsi="Times New Roman" w:cs="Times New Roman"/>
                <w:b/>
                <w:sz w:val="24"/>
                <w:szCs w:val="24"/>
              </w:rPr>
              <w:t>3</w:t>
            </w:r>
          </w:p>
        </w:tc>
        <w:tc>
          <w:tcPr>
            <w:tcW w:w="3201" w:type="dxa"/>
          </w:tcPr>
          <w:p w:rsidR="00492CBA" w:rsidRPr="0047795B" w:rsidRDefault="00D22EE7" w:rsidP="00492CBA">
            <w:pPr>
              <w:jc w:val="both"/>
              <w:rPr>
                <w:rFonts w:ascii="Times New Roman" w:hAnsi="Times New Roman" w:cs="Times New Roman"/>
                <w:sz w:val="24"/>
                <w:szCs w:val="24"/>
              </w:rPr>
            </w:pPr>
            <w:r w:rsidRPr="0047795B">
              <w:rPr>
                <w:rFonts w:ascii="Times New Roman" w:hAnsi="Times New Roman" w:cs="Times New Roman"/>
                <w:sz w:val="24"/>
                <w:szCs w:val="24"/>
              </w:rPr>
              <w:t xml:space="preserve">Seviye </w:t>
            </w:r>
            <w:proofErr w:type="spellStart"/>
            <w:r w:rsidRPr="0047795B">
              <w:rPr>
                <w:rFonts w:ascii="Times New Roman" w:hAnsi="Times New Roman" w:cs="Times New Roman"/>
                <w:sz w:val="24"/>
                <w:szCs w:val="24"/>
              </w:rPr>
              <w:t>Sensörü</w:t>
            </w:r>
            <w:proofErr w:type="spellEnd"/>
          </w:p>
        </w:tc>
        <w:tc>
          <w:tcPr>
            <w:tcW w:w="992"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Pr>
          <w:p w:rsidR="00492CBA" w:rsidRPr="0047795B" w:rsidRDefault="00D67416" w:rsidP="00D22EE7">
            <w:pPr>
              <w:jc w:val="center"/>
              <w:rPr>
                <w:rFonts w:ascii="Times New Roman" w:hAnsi="Times New Roman" w:cs="Times New Roman"/>
                <w:sz w:val="24"/>
                <w:szCs w:val="24"/>
              </w:rPr>
            </w:pPr>
            <w:r>
              <w:rPr>
                <w:rFonts w:ascii="Times New Roman" w:hAnsi="Times New Roman" w:cs="Times New Roman"/>
                <w:sz w:val="24"/>
                <w:szCs w:val="24"/>
              </w:rPr>
              <w:t>2</w:t>
            </w:r>
          </w:p>
        </w:tc>
        <w:tc>
          <w:tcPr>
            <w:tcW w:w="1054" w:type="dxa"/>
          </w:tcPr>
          <w:p w:rsidR="00492CBA" w:rsidRPr="0047795B" w:rsidRDefault="00164AAD" w:rsidP="00D22EE7">
            <w:pPr>
              <w:jc w:val="center"/>
              <w:rPr>
                <w:rFonts w:ascii="Times New Roman" w:hAnsi="Times New Roman" w:cs="Times New Roman"/>
                <w:sz w:val="24"/>
                <w:szCs w:val="24"/>
              </w:rPr>
            </w:pPr>
            <w:r>
              <w:rPr>
                <w:rFonts w:ascii="Times New Roman" w:hAnsi="Times New Roman" w:cs="Times New Roman"/>
                <w:sz w:val="24"/>
                <w:szCs w:val="24"/>
              </w:rPr>
              <w:t>15</w:t>
            </w:r>
          </w:p>
        </w:tc>
        <w:tc>
          <w:tcPr>
            <w:tcW w:w="946" w:type="dxa"/>
          </w:tcPr>
          <w:p w:rsidR="00492CBA" w:rsidRPr="0047795B" w:rsidRDefault="009A3E5E" w:rsidP="00D22EE7">
            <w:pPr>
              <w:jc w:val="center"/>
              <w:rPr>
                <w:rFonts w:ascii="Times New Roman" w:hAnsi="Times New Roman" w:cs="Times New Roman"/>
                <w:sz w:val="24"/>
                <w:szCs w:val="24"/>
              </w:rPr>
            </w:pPr>
            <w:r>
              <w:rPr>
                <w:rFonts w:ascii="Times New Roman" w:hAnsi="Times New Roman" w:cs="Times New Roman"/>
                <w:sz w:val="24"/>
                <w:szCs w:val="24"/>
              </w:rPr>
              <w:t>2</w:t>
            </w:r>
            <w:bookmarkStart w:id="0" w:name="_GoBack"/>
            <w:bookmarkEnd w:id="0"/>
            <w:r w:rsidR="00D67416">
              <w:rPr>
                <w:rFonts w:ascii="Times New Roman" w:hAnsi="Times New Roman" w:cs="Times New Roman"/>
                <w:sz w:val="24"/>
                <w:szCs w:val="24"/>
              </w:rPr>
              <w:t>5</w:t>
            </w:r>
          </w:p>
        </w:tc>
      </w:tr>
    </w:tbl>
    <w:p w:rsidR="00492CBA" w:rsidRPr="0047795B" w:rsidRDefault="00492CBA" w:rsidP="00492CBA">
      <w:pPr>
        <w:jc w:val="both"/>
        <w:rPr>
          <w:rFonts w:ascii="Times New Roman" w:hAnsi="Times New Roman" w:cs="Times New Roman"/>
          <w:sz w:val="24"/>
          <w:szCs w:val="24"/>
        </w:rPr>
      </w:pPr>
    </w:p>
    <w:p w:rsidR="00E068EF" w:rsidRPr="0047795B" w:rsidRDefault="00E068EF" w:rsidP="00214794">
      <w:pPr>
        <w:jc w:val="both"/>
        <w:rPr>
          <w:rFonts w:ascii="Times New Roman" w:hAnsi="Times New Roman" w:cs="Times New Roman"/>
          <w:sz w:val="24"/>
          <w:szCs w:val="24"/>
        </w:rPr>
      </w:pPr>
    </w:p>
    <w:p w:rsidR="0047795B" w:rsidRPr="0047795B" w:rsidRDefault="0047795B" w:rsidP="00214794">
      <w:pPr>
        <w:jc w:val="both"/>
        <w:rPr>
          <w:rFonts w:ascii="Times New Roman" w:hAnsi="Times New Roman" w:cs="Times New Roman"/>
          <w:sz w:val="24"/>
          <w:szCs w:val="24"/>
        </w:rPr>
      </w:pPr>
    </w:p>
    <w:p w:rsidR="00E068EF" w:rsidRPr="0047795B" w:rsidRDefault="00D22EE7" w:rsidP="00214794">
      <w:pPr>
        <w:jc w:val="both"/>
        <w:rPr>
          <w:rFonts w:ascii="Times New Roman" w:hAnsi="Times New Roman" w:cs="Times New Roman"/>
          <w:b/>
          <w:sz w:val="24"/>
          <w:szCs w:val="24"/>
        </w:rPr>
      </w:pPr>
      <w:r w:rsidRPr="0047795B">
        <w:rPr>
          <w:rFonts w:ascii="Times New Roman" w:hAnsi="Times New Roman" w:cs="Times New Roman"/>
          <w:b/>
          <w:sz w:val="24"/>
          <w:szCs w:val="24"/>
        </w:rPr>
        <w:t>EK-1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1"/>
        <w:gridCol w:w="1171"/>
        <w:gridCol w:w="4810"/>
      </w:tblGrid>
      <w:tr w:rsidR="00D22EE7" w:rsidRPr="0047795B" w:rsidTr="00FC581E">
        <w:trPr>
          <w:trHeight w:hRule="exact" w:val="1912"/>
          <w:jc w:val="center"/>
        </w:trPr>
        <w:tc>
          <w:tcPr>
            <w:tcW w:w="1700" w:type="pct"/>
            <w:tcBorders>
              <w:top w:val="single" w:sz="4" w:space="0" w:color="auto"/>
            </w:tcBorders>
            <w:vAlign w:val="center"/>
          </w:tcPr>
          <w:p w:rsidR="00D22EE7" w:rsidRPr="0047795B" w:rsidRDefault="00D22EE7" w:rsidP="00FC581E">
            <w:pPr>
              <w:jc w:val="center"/>
              <w:rPr>
                <w:rFonts w:ascii="Times New Roman" w:eastAsia="Times New Roman" w:hAnsi="Times New Roman" w:cs="Times New Roman"/>
                <w:b/>
                <w:bCs/>
                <w:sz w:val="24"/>
                <w:szCs w:val="24"/>
              </w:rPr>
            </w:pPr>
            <w:r w:rsidRPr="0047795B">
              <w:rPr>
                <w:rFonts w:ascii="Times New Roman" w:eastAsia="Times New Roman" w:hAnsi="Times New Roman" w:cs="Times New Roman"/>
                <w:b/>
                <w:bCs/>
                <w:sz w:val="24"/>
                <w:szCs w:val="24"/>
              </w:rPr>
              <w:object w:dxaOrig="6284" w:dyaOrig="5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78.75pt" o:ole="">
                  <v:imagedata r:id="rId7" o:title=""/>
                </v:shape>
                <o:OLEObject Type="Embed" ProgID="MSPhotoEd.3" ShapeID="_x0000_i1025" DrawAspect="Content" ObjectID="_1854166022" r:id="rId8"/>
              </w:object>
            </w:r>
          </w:p>
          <w:p w:rsidR="00D22EE7" w:rsidRPr="0047795B" w:rsidRDefault="00D22EE7" w:rsidP="00FC581E">
            <w:pPr>
              <w:rPr>
                <w:rFonts w:ascii="Times New Roman" w:eastAsia="Times New Roman" w:hAnsi="Times New Roman" w:cs="Times New Roman"/>
                <w:b/>
                <w:bCs/>
                <w:sz w:val="24"/>
                <w:szCs w:val="24"/>
              </w:rPr>
            </w:pPr>
          </w:p>
        </w:tc>
        <w:tc>
          <w:tcPr>
            <w:tcW w:w="3300" w:type="pct"/>
            <w:gridSpan w:val="2"/>
            <w:tcBorders>
              <w:top w:val="single" w:sz="4" w:space="0" w:color="auto"/>
            </w:tcBorders>
            <w:vAlign w:val="center"/>
          </w:tcPr>
          <w:p w:rsidR="00D22EE7" w:rsidRPr="0047795B" w:rsidRDefault="00D22EE7" w:rsidP="00FC581E">
            <w:pPr>
              <w:rPr>
                <w:rFonts w:ascii="Times New Roman" w:eastAsia="Times New Roman" w:hAnsi="Times New Roman" w:cs="Times New Roman"/>
                <w:b/>
                <w:bCs/>
                <w:sz w:val="24"/>
                <w:szCs w:val="24"/>
              </w:rPr>
            </w:pPr>
          </w:p>
          <w:p w:rsidR="00D22EE7" w:rsidRPr="0047795B" w:rsidRDefault="00D22EE7" w:rsidP="00FC581E">
            <w:pPr>
              <w:jc w:val="center"/>
              <w:rPr>
                <w:rFonts w:ascii="Times New Roman" w:eastAsia="Times New Roman" w:hAnsi="Times New Roman" w:cs="Times New Roman"/>
                <w:b/>
                <w:bCs/>
                <w:sz w:val="24"/>
                <w:szCs w:val="24"/>
              </w:rPr>
            </w:pPr>
            <w:r w:rsidRPr="0047795B">
              <w:rPr>
                <w:rFonts w:ascii="Times New Roman" w:eastAsia="Times New Roman" w:hAnsi="Times New Roman" w:cs="Times New Roman"/>
                <w:b/>
                <w:bCs/>
                <w:sz w:val="24"/>
                <w:szCs w:val="24"/>
              </w:rPr>
              <w:t>TÜRKİYE TAŞKÖMÜRÜ KURUMU GENEL MÜDÜRLÜĞÜ</w:t>
            </w:r>
          </w:p>
          <w:p w:rsidR="00D22EE7" w:rsidRPr="0047795B" w:rsidRDefault="00D22EE7" w:rsidP="00FC581E">
            <w:pPr>
              <w:jc w:val="center"/>
              <w:rPr>
                <w:rFonts w:ascii="Times New Roman" w:eastAsia="Times New Roman" w:hAnsi="Times New Roman" w:cs="Times New Roman"/>
                <w:b/>
                <w:bCs/>
                <w:sz w:val="24"/>
                <w:szCs w:val="24"/>
              </w:rPr>
            </w:pPr>
            <w:r w:rsidRPr="0047795B">
              <w:rPr>
                <w:rFonts w:ascii="Times New Roman" w:eastAsia="Times New Roman" w:hAnsi="Times New Roman" w:cs="Times New Roman"/>
                <w:b/>
                <w:bCs/>
                <w:sz w:val="24"/>
                <w:szCs w:val="24"/>
              </w:rPr>
              <w:t>Makine ve İkmal Dairesi Başkanlığına</w:t>
            </w:r>
          </w:p>
        </w:tc>
      </w:tr>
      <w:tr w:rsidR="00D22EE7" w:rsidRPr="0047795B" w:rsidTr="00FC581E">
        <w:trPr>
          <w:trHeight w:hRule="exact" w:val="422"/>
          <w:jc w:val="center"/>
        </w:trPr>
        <w:tc>
          <w:tcPr>
            <w:tcW w:w="5000" w:type="pct"/>
            <w:gridSpan w:val="3"/>
            <w:vAlign w:val="center"/>
          </w:tcPr>
          <w:p w:rsidR="00D22EE7" w:rsidRPr="0047795B" w:rsidRDefault="00D22EE7" w:rsidP="00FC581E">
            <w:pPr>
              <w:jc w:val="center"/>
              <w:rPr>
                <w:rFonts w:ascii="Times New Roman" w:eastAsia="Times New Roman" w:hAnsi="Times New Roman" w:cs="Times New Roman"/>
                <w:b/>
                <w:bCs/>
                <w:i/>
                <w:iCs/>
                <w:sz w:val="24"/>
                <w:szCs w:val="24"/>
              </w:rPr>
            </w:pPr>
            <w:r w:rsidRPr="0047795B">
              <w:rPr>
                <w:rFonts w:ascii="Times New Roman" w:eastAsia="Times New Roman" w:hAnsi="Times New Roman" w:cs="Times New Roman"/>
                <w:b/>
                <w:bCs/>
                <w:sz w:val="24"/>
                <w:szCs w:val="24"/>
              </w:rPr>
              <w:t>MUAYENE İSTEK FORMU</w:t>
            </w:r>
          </w:p>
        </w:tc>
      </w:tr>
      <w:tr w:rsidR="00D22EE7" w:rsidRPr="0047795B" w:rsidTr="00FC581E">
        <w:trPr>
          <w:trHeight w:hRule="exact" w:val="680"/>
          <w:jc w:val="center"/>
        </w:trPr>
        <w:tc>
          <w:tcPr>
            <w:tcW w:w="1700" w:type="pct"/>
            <w:vAlign w:val="center"/>
          </w:tcPr>
          <w:p w:rsidR="00D22EE7" w:rsidRPr="0047795B" w:rsidRDefault="00D22EE7" w:rsidP="00FC581E">
            <w:pPr>
              <w:rPr>
                <w:rFonts w:ascii="Times New Roman" w:eastAsia="Times New Roman" w:hAnsi="Times New Roman" w:cs="Times New Roman"/>
                <w:b/>
                <w:sz w:val="24"/>
                <w:szCs w:val="24"/>
              </w:rPr>
            </w:pPr>
            <w:r w:rsidRPr="0047795B">
              <w:rPr>
                <w:rFonts w:ascii="Times New Roman" w:eastAsia="Times New Roman" w:hAnsi="Times New Roman" w:cs="Times New Roman"/>
                <w:b/>
                <w:sz w:val="24"/>
                <w:szCs w:val="24"/>
              </w:rPr>
              <w:t>Firma Adı</w:t>
            </w:r>
          </w:p>
        </w:tc>
        <w:tc>
          <w:tcPr>
            <w:tcW w:w="3300" w:type="pct"/>
            <w:gridSpan w:val="2"/>
            <w:vAlign w:val="center"/>
          </w:tcPr>
          <w:p w:rsidR="00D22EE7" w:rsidRPr="0047795B" w:rsidRDefault="00D22EE7" w:rsidP="00FC581E">
            <w:pPr>
              <w:rPr>
                <w:rFonts w:ascii="Times New Roman" w:eastAsia="Times New Roman" w:hAnsi="Times New Roman" w:cs="Times New Roman"/>
                <w:sz w:val="24"/>
                <w:szCs w:val="24"/>
              </w:rPr>
            </w:pPr>
          </w:p>
        </w:tc>
      </w:tr>
      <w:tr w:rsidR="00D22EE7" w:rsidRPr="0047795B" w:rsidTr="00FC581E">
        <w:trPr>
          <w:trHeight w:hRule="exact" w:val="680"/>
          <w:jc w:val="center"/>
        </w:trPr>
        <w:tc>
          <w:tcPr>
            <w:tcW w:w="1700" w:type="pct"/>
            <w:vAlign w:val="center"/>
          </w:tcPr>
          <w:p w:rsidR="00D22EE7" w:rsidRPr="0047795B" w:rsidRDefault="00D22EE7" w:rsidP="00FC581E">
            <w:pPr>
              <w:rPr>
                <w:rFonts w:ascii="Times New Roman" w:eastAsia="Times New Roman" w:hAnsi="Times New Roman" w:cs="Times New Roman"/>
                <w:b/>
                <w:sz w:val="24"/>
                <w:szCs w:val="24"/>
              </w:rPr>
            </w:pPr>
            <w:r w:rsidRPr="0047795B">
              <w:rPr>
                <w:rFonts w:ascii="Times New Roman" w:eastAsia="Times New Roman" w:hAnsi="Times New Roman" w:cs="Times New Roman"/>
                <w:b/>
                <w:sz w:val="24"/>
                <w:szCs w:val="24"/>
              </w:rPr>
              <w:t>Sipariş Numarası</w:t>
            </w:r>
          </w:p>
        </w:tc>
        <w:tc>
          <w:tcPr>
            <w:tcW w:w="3300" w:type="pct"/>
            <w:gridSpan w:val="2"/>
            <w:vAlign w:val="center"/>
          </w:tcPr>
          <w:p w:rsidR="00D22EE7" w:rsidRPr="0047795B" w:rsidRDefault="00D22EE7" w:rsidP="00FC581E">
            <w:pPr>
              <w:rPr>
                <w:rFonts w:ascii="Times New Roman" w:eastAsia="Times New Roman" w:hAnsi="Times New Roman" w:cs="Times New Roman"/>
                <w:sz w:val="24"/>
                <w:szCs w:val="24"/>
              </w:rPr>
            </w:pPr>
          </w:p>
        </w:tc>
      </w:tr>
      <w:tr w:rsidR="00D22EE7" w:rsidRPr="0047795B" w:rsidTr="00FC581E">
        <w:trPr>
          <w:trHeight w:val="2292"/>
          <w:jc w:val="center"/>
        </w:trPr>
        <w:tc>
          <w:tcPr>
            <w:tcW w:w="1700" w:type="pct"/>
            <w:vAlign w:val="center"/>
          </w:tcPr>
          <w:p w:rsidR="00D22EE7" w:rsidRPr="0047795B" w:rsidRDefault="00D22EE7" w:rsidP="00FC581E">
            <w:pPr>
              <w:rPr>
                <w:rFonts w:ascii="Times New Roman" w:eastAsia="Times New Roman" w:hAnsi="Times New Roman" w:cs="Times New Roman"/>
                <w:b/>
                <w:sz w:val="24"/>
                <w:szCs w:val="24"/>
              </w:rPr>
            </w:pPr>
            <w:r w:rsidRPr="0047795B">
              <w:rPr>
                <w:rFonts w:ascii="Times New Roman" w:eastAsia="Times New Roman" w:hAnsi="Times New Roman" w:cs="Times New Roman"/>
                <w:b/>
                <w:sz w:val="24"/>
                <w:szCs w:val="24"/>
              </w:rPr>
              <w:t>Teslim Edilen Malzeme</w:t>
            </w:r>
          </w:p>
        </w:tc>
        <w:tc>
          <w:tcPr>
            <w:tcW w:w="3300" w:type="pct"/>
            <w:gridSpan w:val="2"/>
            <w:vAlign w:val="center"/>
          </w:tcPr>
          <w:p w:rsidR="00D22EE7" w:rsidRPr="0047795B" w:rsidRDefault="00D22EE7" w:rsidP="00FC581E">
            <w:pPr>
              <w:rPr>
                <w:rFonts w:ascii="Times New Roman" w:eastAsia="Times New Roman" w:hAnsi="Times New Roman" w:cs="Times New Roman"/>
                <w:sz w:val="24"/>
                <w:szCs w:val="24"/>
              </w:rPr>
            </w:pPr>
          </w:p>
        </w:tc>
      </w:tr>
      <w:tr w:rsidR="00D22EE7" w:rsidRPr="0047795B" w:rsidTr="00FC581E">
        <w:trPr>
          <w:trHeight w:hRule="exact" w:val="680"/>
          <w:jc w:val="center"/>
        </w:trPr>
        <w:tc>
          <w:tcPr>
            <w:tcW w:w="1700" w:type="pct"/>
            <w:vAlign w:val="center"/>
          </w:tcPr>
          <w:p w:rsidR="00D22EE7" w:rsidRPr="0047795B" w:rsidRDefault="00D22EE7" w:rsidP="00FC581E">
            <w:pPr>
              <w:rPr>
                <w:rFonts w:ascii="Times New Roman" w:eastAsia="Times New Roman" w:hAnsi="Times New Roman" w:cs="Times New Roman"/>
                <w:b/>
                <w:sz w:val="24"/>
                <w:szCs w:val="24"/>
              </w:rPr>
            </w:pPr>
            <w:r w:rsidRPr="0047795B">
              <w:rPr>
                <w:rFonts w:ascii="Times New Roman" w:eastAsia="Times New Roman" w:hAnsi="Times New Roman" w:cs="Times New Roman"/>
                <w:b/>
                <w:sz w:val="24"/>
                <w:szCs w:val="24"/>
              </w:rPr>
              <w:t>Teslim Tarihi</w:t>
            </w:r>
          </w:p>
        </w:tc>
        <w:tc>
          <w:tcPr>
            <w:tcW w:w="3300" w:type="pct"/>
            <w:gridSpan w:val="2"/>
            <w:vAlign w:val="center"/>
          </w:tcPr>
          <w:p w:rsidR="00D22EE7" w:rsidRPr="0047795B" w:rsidRDefault="00D22EE7" w:rsidP="00FC581E">
            <w:pPr>
              <w:rPr>
                <w:rFonts w:ascii="Times New Roman" w:eastAsia="Times New Roman" w:hAnsi="Times New Roman" w:cs="Times New Roman"/>
                <w:sz w:val="24"/>
                <w:szCs w:val="24"/>
              </w:rPr>
            </w:pPr>
          </w:p>
        </w:tc>
      </w:tr>
      <w:tr w:rsidR="00D22EE7" w:rsidRPr="0047795B" w:rsidTr="00FC581E">
        <w:trPr>
          <w:cantSplit/>
          <w:trHeight w:hRule="exact" w:val="680"/>
          <w:jc w:val="center"/>
        </w:trPr>
        <w:tc>
          <w:tcPr>
            <w:tcW w:w="5000" w:type="pct"/>
            <w:gridSpan w:val="3"/>
            <w:vAlign w:val="center"/>
          </w:tcPr>
          <w:p w:rsidR="00D22EE7" w:rsidRPr="0047795B" w:rsidRDefault="00D22EE7" w:rsidP="00FC581E">
            <w:pPr>
              <w:jc w:val="center"/>
              <w:rPr>
                <w:rFonts w:ascii="Times New Roman" w:eastAsia="Times New Roman" w:hAnsi="Times New Roman" w:cs="Times New Roman"/>
                <w:b/>
                <w:sz w:val="24"/>
                <w:szCs w:val="24"/>
              </w:rPr>
            </w:pPr>
            <w:r w:rsidRPr="0047795B">
              <w:rPr>
                <w:rFonts w:ascii="Times New Roman" w:eastAsia="Times New Roman" w:hAnsi="Times New Roman" w:cs="Times New Roman"/>
                <w:b/>
                <w:sz w:val="24"/>
                <w:szCs w:val="24"/>
              </w:rPr>
              <w:t>AÇIKLAMALAR</w:t>
            </w:r>
          </w:p>
        </w:tc>
      </w:tr>
      <w:tr w:rsidR="00D22EE7" w:rsidRPr="0047795B" w:rsidTr="00FC581E">
        <w:trPr>
          <w:trHeight w:val="1500"/>
          <w:jc w:val="center"/>
        </w:trPr>
        <w:tc>
          <w:tcPr>
            <w:tcW w:w="5000" w:type="pct"/>
            <w:gridSpan w:val="3"/>
          </w:tcPr>
          <w:p w:rsidR="00D22EE7" w:rsidRPr="0047795B" w:rsidRDefault="00D22EE7" w:rsidP="00FC581E">
            <w:pPr>
              <w:jc w:val="center"/>
              <w:rPr>
                <w:rFonts w:ascii="Times New Roman" w:eastAsia="Times New Roman" w:hAnsi="Times New Roman" w:cs="Times New Roman"/>
                <w:sz w:val="24"/>
                <w:szCs w:val="24"/>
              </w:rPr>
            </w:pPr>
            <w:r w:rsidRPr="0047795B">
              <w:rPr>
                <w:rFonts w:ascii="Times New Roman" w:eastAsia="Times New Roman" w:hAnsi="Times New Roman" w:cs="Times New Roman"/>
                <w:sz w:val="24"/>
                <w:szCs w:val="24"/>
              </w:rPr>
              <w:t>Yukarıda bilgileri verilen malzemeler ambarınıza teslim edilmiş olup muayenede bulunmayacağız. Muayene ve kabul işlemlerinin yapılmasını arz ederim.</w:t>
            </w:r>
          </w:p>
          <w:p w:rsidR="00D22EE7" w:rsidRPr="0047795B" w:rsidRDefault="00D22EE7" w:rsidP="00FC581E">
            <w:pPr>
              <w:jc w:val="center"/>
              <w:rPr>
                <w:rFonts w:ascii="Times New Roman" w:eastAsia="Times New Roman" w:hAnsi="Times New Roman" w:cs="Times New Roman"/>
                <w:sz w:val="24"/>
                <w:szCs w:val="24"/>
              </w:rPr>
            </w:pPr>
            <w:r w:rsidRPr="0047795B">
              <w:rPr>
                <w:rFonts w:ascii="Times New Roman" w:eastAsia="Times New Roman" w:hAnsi="Times New Roman" w:cs="Times New Roman"/>
                <w:b/>
                <w:sz w:val="24"/>
                <w:szCs w:val="24"/>
              </w:rPr>
              <w:t>(Muayenede bulunmak istiyorsanız lütfen belirtiniz.)</w:t>
            </w:r>
          </w:p>
        </w:tc>
      </w:tr>
      <w:tr w:rsidR="00D22EE7" w:rsidRPr="0047795B" w:rsidTr="00FC581E">
        <w:trPr>
          <w:trHeight w:val="1710"/>
          <w:jc w:val="center"/>
        </w:trPr>
        <w:tc>
          <w:tcPr>
            <w:tcW w:w="2346" w:type="pct"/>
            <w:gridSpan w:val="2"/>
          </w:tcPr>
          <w:p w:rsidR="00D22EE7" w:rsidRPr="0047795B" w:rsidRDefault="00D22EE7" w:rsidP="00FC581E">
            <w:pPr>
              <w:rPr>
                <w:rFonts w:ascii="Times New Roman" w:eastAsia="Times New Roman" w:hAnsi="Times New Roman" w:cs="Times New Roman"/>
                <w:bCs/>
                <w:sz w:val="24"/>
                <w:szCs w:val="24"/>
              </w:rPr>
            </w:pPr>
          </w:p>
          <w:p w:rsidR="00D22EE7" w:rsidRPr="0047795B" w:rsidRDefault="00D22EE7" w:rsidP="00FC581E">
            <w:pPr>
              <w:rPr>
                <w:rFonts w:ascii="Times New Roman" w:eastAsia="Times New Roman" w:hAnsi="Times New Roman" w:cs="Times New Roman"/>
                <w:b/>
                <w:bCs/>
                <w:sz w:val="24"/>
                <w:szCs w:val="24"/>
              </w:rPr>
            </w:pPr>
          </w:p>
          <w:p w:rsidR="00D22EE7" w:rsidRPr="0047795B" w:rsidRDefault="00D22EE7" w:rsidP="00FC581E">
            <w:pPr>
              <w:jc w:val="center"/>
              <w:rPr>
                <w:rFonts w:ascii="Times New Roman" w:eastAsia="Times New Roman" w:hAnsi="Times New Roman" w:cs="Times New Roman"/>
                <w:b/>
                <w:bCs/>
                <w:sz w:val="24"/>
                <w:szCs w:val="24"/>
              </w:rPr>
            </w:pPr>
            <w:r w:rsidRPr="0047795B">
              <w:rPr>
                <w:rFonts w:ascii="Times New Roman" w:eastAsia="Times New Roman" w:hAnsi="Times New Roman" w:cs="Times New Roman"/>
                <w:b/>
                <w:bCs/>
                <w:sz w:val="24"/>
                <w:szCs w:val="24"/>
              </w:rPr>
              <w:t>FİRMA YETKİLİSİ</w:t>
            </w:r>
          </w:p>
          <w:p w:rsidR="00D22EE7" w:rsidRPr="0047795B" w:rsidRDefault="00D22EE7" w:rsidP="00FC581E">
            <w:pPr>
              <w:jc w:val="center"/>
              <w:rPr>
                <w:rFonts w:ascii="Times New Roman" w:eastAsia="Times New Roman" w:hAnsi="Times New Roman" w:cs="Times New Roman"/>
                <w:bCs/>
                <w:sz w:val="24"/>
                <w:szCs w:val="24"/>
              </w:rPr>
            </w:pPr>
            <w:r w:rsidRPr="0047795B">
              <w:rPr>
                <w:rFonts w:ascii="Times New Roman" w:eastAsia="Times New Roman" w:hAnsi="Times New Roman" w:cs="Times New Roman"/>
                <w:b/>
                <w:bCs/>
                <w:sz w:val="24"/>
                <w:szCs w:val="24"/>
              </w:rPr>
              <w:t>(Adı, Soyadı, imza ve kaşe)</w:t>
            </w:r>
          </w:p>
        </w:tc>
        <w:tc>
          <w:tcPr>
            <w:tcW w:w="2654" w:type="pct"/>
          </w:tcPr>
          <w:p w:rsidR="00D22EE7" w:rsidRPr="0047795B" w:rsidRDefault="00D22EE7" w:rsidP="00FC581E">
            <w:pPr>
              <w:rPr>
                <w:rFonts w:ascii="Times New Roman" w:eastAsia="Times New Roman" w:hAnsi="Times New Roman" w:cs="Times New Roman"/>
                <w:bCs/>
                <w:sz w:val="24"/>
                <w:szCs w:val="24"/>
              </w:rPr>
            </w:pPr>
          </w:p>
          <w:p w:rsidR="00D22EE7" w:rsidRPr="0047795B" w:rsidRDefault="00D22EE7" w:rsidP="00FC581E">
            <w:pPr>
              <w:rPr>
                <w:rFonts w:ascii="Times New Roman" w:eastAsia="Times New Roman" w:hAnsi="Times New Roman" w:cs="Times New Roman"/>
                <w:bCs/>
                <w:sz w:val="24"/>
                <w:szCs w:val="24"/>
              </w:rPr>
            </w:pPr>
          </w:p>
          <w:p w:rsidR="00D22EE7" w:rsidRPr="0047795B" w:rsidRDefault="00D22EE7" w:rsidP="00FC581E">
            <w:pPr>
              <w:rPr>
                <w:rFonts w:ascii="Times New Roman" w:eastAsia="Times New Roman" w:hAnsi="Times New Roman" w:cs="Times New Roman"/>
                <w:bCs/>
                <w:sz w:val="24"/>
                <w:szCs w:val="24"/>
              </w:rPr>
            </w:pPr>
          </w:p>
          <w:p w:rsidR="00D22EE7" w:rsidRPr="0047795B" w:rsidRDefault="00D22EE7" w:rsidP="00FC581E">
            <w:pPr>
              <w:rPr>
                <w:rFonts w:ascii="Times New Roman" w:eastAsia="Times New Roman" w:hAnsi="Times New Roman" w:cs="Times New Roman"/>
                <w:bCs/>
                <w:sz w:val="24"/>
                <w:szCs w:val="24"/>
              </w:rPr>
            </w:pPr>
          </w:p>
        </w:tc>
      </w:tr>
      <w:tr w:rsidR="00D22EE7" w:rsidRPr="0047795B" w:rsidTr="00FC581E">
        <w:trPr>
          <w:trHeight w:hRule="exact" w:val="397"/>
          <w:jc w:val="center"/>
        </w:trPr>
        <w:tc>
          <w:tcPr>
            <w:tcW w:w="2346" w:type="pct"/>
            <w:gridSpan w:val="2"/>
            <w:vAlign w:val="center"/>
          </w:tcPr>
          <w:p w:rsidR="00D22EE7" w:rsidRPr="0047795B" w:rsidRDefault="00D22EE7" w:rsidP="00FC581E">
            <w:pPr>
              <w:rPr>
                <w:rFonts w:ascii="Times New Roman" w:eastAsia="Times New Roman" w:hAnsi="Times New Roman" w:cs="Times New Roman"/>
                <w:b/>
                <w:bCs/>
                <w:sz w:val="24"/>
                <w:szCs w:val="24"/>
              </w:rPr>
            </w:pPr>
            <w:r w:rsidRPr="0047795B">
              <w:rPr>
                <w:rFonts w:ascii="Times New Roman" w:eastAsia="Times New Roman" w:hAnsi="Times New Roman" w:cs="Times New Roman"/>
                <w:b/>
                <w:bCs/>
                <w:sz w:val="24"/>
                <w:szCs w:val="24"/>
              </w:rPr>
              <w:t>Firma ilgili kişi telefonu</w:t>
            </w:r>
          </w:p>
        </w:tc>
        <w:tc>
          <w:tcPr>
            <w:tcW w:w="2654" w:type="pct"/>
            <w:vAlign w:val="center"/>
          </w:tcPr>
          <w:p w:rsidR="00D22EE7" w:rsidRPr="0047795B" w:rsidRDefault="00D22EE7" w:rsidP="00FC581E">
            <w:pPr>
              <w:rPr>
                <w:rFonts w:ascii="Times New Roman" w:eastAsia="Times New Roman" w:hAnsi="Times New Roman" w:cs="Times New Roman"/>
                <w:bCs/>
                <w:sz w:val="24"/>
                <w:szCs w:val="24"/>
              </w:rPr>
            </w:pPr>
          </w:p>
        </w:tc>
      </w:tr>
      <w:tr w:rsidR="00D22EE7" w:rsidRPr="0047795B" w:rsidTr="00FC581E">
        <w:trPr>
          <w:trHeight w:hRule="exact" w:val="454"/>
          <w:jc w:val="center"/>
        </w:trPr>
        <w:tc>
          <w:tcPr>
            <w:tcW w:w="5000" w:type="pct"/>
            <w:gridSpan w:val="3"/>
            <w:vAlign w:val="center"/>
          </w:tcPr>
          <w:p w:rsidR="00D22EE7" w:rsidRPr="0047795B" w:rsidRDefault="00D22EE7" w:rsidP="00FC581E">
            <w:pPr>
              <w:rPr>
                <w:rFonts w:ascii="Times New Roman" w:eastAsia="Times New Roman" w:hAnsi="Times New Roman" w:cs="Times New Roman"/>
                <w:b/>
                <w:bCs/>
                <w:sz w:val="24"/>
                <w:szCs w:val="24"/>
              </w:rPr>
            </w:pPr>
            <w:r w:rsidRPr="0047795B">
              <w:rPr>
                <w:rFonts w:ascii="Times New Roman" w:eastAsia="Times New Roman" w:hAnsi="Times New Roman" w:cs="Times New Roman"/>
                <w:sz w:val="24"/>
                <w:szCs w:val="24"/>
              </w:rPr>
              <w:t xml:space="preserve">Lütfen </w:t>
            </w:r>
            <w:r w:rsidRPr="0047795B">
              <w:rPr>
                <w:rFonts w:ascii="Times New Roman" w:eastAsia="Times New Roman" w:hAnsi="Times New Roman" w:cs="Times New Roman"/>
                <w:b/>
                <w:sz w:val="24"/>
                <w:szCs w:val="24"/>
              </w:rPr>
              <w:t>0372 662 10 20</w:t>
            </w:r>
            <w:r w:rsidRPr="0047795B">
              <w:rPr>
                <w:rFonts w:ascii="Times New Roman" w:eastAsia="Times New Roman" w:hAnsi="Times New Roman" w:cs="Times New Roman"/>
                <w:sz w:val="24"/>
                <w:szCs w:val="24"/>
              </w:rPr>
              <w:t xml:space="preserve"> numaralı faksa veya </w:t>
            </w:r>
            <w:hyperlink r:id="rId9" w:history="1">
              <w:r w:rsidRPr="0047795B">
                <w:rPr>
                  <w:rStyle w:val="Kpr"/>
                  <w:rFonts w:ascii="Times New Roman" w:eastAsia="Times New Roman" w:hAnsi="Times New Roman" w:cs="Times New Roman"/>
                  <w:sz w:val="24"/>
                  <w:szCs w:val="24"/>
                </w:rPr>
                <w:t>ttk@taskomuru.gov.tr</w:t>
              </w:r>
            </w:hyperlink>
            <w:r w:rsidRPr="0047795B">
              <w:rPr>
                <w:rFonts w:ascii="Times New Roman" w:eastAsia="Times New Roman" w:hAnsi="Times New Roman" w:cs="Times New Roman"/>
                <w:sz w:val="24"/>
                <w:szCs w:val="24"/>
              </w:rPr>
              <w:t xml:space="preserve"> mail adresine gönderiniz.  </w:t>
            </w:r>
          </w:p>
        </w:tc>
      </w:tr>
    </w:tbl>
    <w:p w:rsidR="00D22EE7" w:rsidRPr="0047795B" w:rsidRDefault="00D22EE7" w:rsidP="00214794">
      <w:pPr>
        <w:jc w:val="both"/>
        <w:rPr>
          <w:rFonts w:ascii="Times New Roman" w:hAnsi="Times New Roman" w:cs="Times New Roman"/>
          <w:b/>
          <w:sz w:val="24"/>
          <w:szCs w:val="24"/>
        </w:rPr>
      </w:pPr>
    </w:p>
    <w:sectPr w:rsidR="00D22EE7" w:rsidRPr="0047795B" w:rsidSect="0047795B">
      <w:footerReference w:type="default" r:id="rId10"/>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05E" w:rsidRDefault="00B8405E" w:rsidP="00B8405E">
      <w:pPr>
        <w:spacing w:after="0" w:line="240" w:lineRule="auto"/>
      </w:pPr>
      <w:r>
        <w:separator/>
      </w:r>
    </w:p>
  </w:endnote>
  <w:endnote w:type="continuationSeparator" w:id="0">
    <w:p w:rsidR="00B8405E" w:rsidRDefault="00B8405E" w:rsidP="00B84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05E" w:rsidRPr="00BC4C78" w:rsidRDefault="00B8405E">
    <w:pPr>
      <w:pStyle w:val="AltBilgi"/>
      <w:rPr>
        <w:rFonts w:ascii="Times New Roman" w:hAnsi="Times New Roman" w:cs="Times New Roman"/>
      </w:rPr>
    </w:pPr>
    <w:r w:rsidRPr="00BC4C78">
      <w:rPr>
        <w:rFonts w:ascii="Times New Roman" w:hAnsi="Times New Roman" w:cs="Times New Roman"/>
      </w:rPr>
      <w:t>TÜRKİYE TAŞKÖMÜRÜ KURUMU</w:t>
    </w:r>
  </w:p>
  <w:p w:rsidR="00B8405E" w:rsidRPr="00BC4C78" w:rsidRDefault="00B8405E">
    <w:pPr>
      <w:pStyle w:val="AltBilgi"/>
      <w:rPr>
        <w:rFonts w:ascii="Times New Roman" w:hAnsi="Times New Roman" w:cs="Times New Roman"/>
      </w:rPr>
    </w:pPr>
    <w:r w:rsidRPr="00BC4C78">
      <w:rPr>
        <w:rFonts w:ascii="Times New Roman" w:hAnsi="Times New Roman" w:cs="Times New Roman"/>
      </w:rPr>
      <w:t xml:space="preserve">      GENEL MÜDÜRLÜĞÜ</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05E" w:rsidRDefault="00B8405E" w:rsidP="00B8405E">
      <w:pPr>
        <w:spacing w:after="0" w:line="240" w:lineRule="auto"/>
      </w:pPr>
      <w:r>
        <w:separator/>
      </w:r>
    </w:p>
  </w:footnote>
  <w:footnote w:type="continuationSeparator" w:id="0">
    <w:p w:rsidR="00B8405E" w:rsidRDefault="00B8405E" w:rsidP="00B84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F77F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6D10C8"/>
    <w:multiLevelType w:val="multilevel"/>
    <w:tmpl w:val="B7E0899C"/>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D5304E1"/>
    <w:multiLevelType w:val="multilevel"/>
    <w:tmpl w:val="B7E0899C"/>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137A1A"/>
    <w:multiLevelType w:val="multilevel"/>
    <w:tmpl w:val="B7E0899C"/>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146031F"/>
    <w:multiLevelType w:val="multilevel"/>
    <w:tmpl w:val="97FC0BB0"/>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8255DD"/>
    <w:multiLevelType w:val="multilevel"/>
    <w:tmpl w:val="D16249A6"/>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6056AC"/>
    <w:multiLevelType w:val="multilevel"/>
    <w:tmpl w:val="9B60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9F3429"/>
    <w:multiLevelType w:val="multilevel"/>
    <w:tmpl w:val="6E0C2796"/>
    <w:lvl w:ilvl="0">
      <w:start w:val="3"/>
      <w:numFmt w:val="decimal"/>
      <w:lvlText w:val="%1."/>
      <w:lvlJc w:val="left"/>
      <w:pPr>
        <w:ind w:left="360" w:hanging="360"/>
      </w:pPr>
      <w:rPr>
        <w:rFonts w:eastAsiaTheme="majorEastAsia" w:hint="default"/>
        <w:b/>
      </w:rPr>
    </w:lvl>
    <w:lvl w:ilvl="1">
      <w:start w:val="1"/>
      <w:numFmt w:val="decimal"/>
      <w:lvlText w:val="%1.%2."/>
      <w:lvlJc w:val="left"/>
      <w:pPr>
        <w:ind w:left="360" w:hanging="360"/>
      </w:pPr>
      <w:rPr>
        <w:rFonts w:eastAsiaTheme="majorEastAsia" w:hint="default"/>
        <w:b/>
      </w:rPr>
    </w:lvl>
    <w:lvl w:ilvl="2">
      <w:start w:val="1"/>
      <w:numFmt w:val="decimal"/>
      <w:lvlText w:val="%1.%2.%3."/>
      <w:lvlJc w:val="left"/>
      <w:pPr>
        <w:ind w:left="720" w:hanging="720"/>
      </w:pPr>
      <w:rPr>
        <w:rFonts w:eastAsiaTheme="majorEastAsia" w:hint="default"/>
        <w:b/>
      </w:rPr>
    </w:lvl>
    <w:lvl w:ilvl="3">
      <w:start w:val="1"/>
      <w:numFmt w:val="decimal"/>
      <w:lvlText w:val="%1.%2.%3.%4."/>
      <w:lvlJc w:val="left"/>
      <w:pPr>
        <w:ind w:left="720" w:hanging="720"/>
      </w:pPr>
      <w:rPr>
        <w:rFonts w:eastAsiaTheme="majorEastAsia" w:hint="default"/>
        <w:b/>
      </w:rPr>
    </w:lvl>
    <w:lvl w:ilvl="4">
      <w:start w:val="1"/>
      <w:numFmt w:val="decimal"/>
      <w:lvlText w:val="%1.%2.%3.%4.%5."/>
      <w:lvlJc w:val="left"/>
      <w:pPr>
        <w:ind w:left="1080" w:hanging="1080"/>
      </w:pPr>
      <w:rPr>
        <w:rFonts w:eastAsiaTheme="majorEastAsia" w:hint="default"/>
        <w:b/>
      </w:rPr>
    </w:lvl>
    <w:lvl w:ilvl="5">
      <w:start w:val="1"/>
      <w:numFmt w:val="decimal"/>
      <w:lvlText w:val="%1.%2.%3.%4.%5.%6."/>
      <w:lvlJc w:val="left"/>
      <w:pPr>
        <w:ind w:left="1080" w:hanging="1080"/>
      </w:pPr>
      <w:rPr>
        <w:rFonts w:eastAsiaTheme="majorEastAsia" w:hint="default"/>
        <w:b/>
      </w:rPr>
    </w:lvl>
    <w:lvl w:ilvl="6">
      <w:start w:val="1"/>
      <w:numFmt w:val="decimal"/>
      <w:lvlText w:val="%1.%2.%3.%4.%5.%6.%7."/>
      <w:lvlJc w:val="left"/>
      <w:pPr>
        <w:ind w:left="1440" w:hanging="1440"/>
      </w:pPr>
      <w:rPr>
        <w:rFonts w:eastAsiaTheme="majorEastAsia" w:hint="default"/>
        <w:b/>
      </w:rPr>
    </w:lvl>
    <w:lvl w:ilvl="7">
      <w:start w:val="1"/>
      <w:numFmt w:val="decimal"/>
      <w:lvlText w:val="%1.%2.%3.%4.%5.%6.%7.%8."/>
      <w:lvlJc w:val="left"/>
      <w:pPr>
        <w:ind w:left="1440" w:hanging="1440"/>
      </w:pPr>
      <w:rPr>
        <w:rFonts w:eastAsiaTheme="majorEastAsia" w:hint="default"/>
        <w:b/>
      </w:rPr>
    </w:lvl>
    <w:lvl w:ilvl="8">
      <w:start w:val="1"/>
      <w:numFmt w:val="decimal"/>
      <w:lvlText w:val="%1.%2.%3.%4.%5.%6.%7.%8.%9."/>
      <w:lvlJc w:val="left"/>
      <w:pPr>
        <w:ind w:left="1800" w:hanging="1800"/>
      </w:pPr>
      <w:rPr>
        <w:rFonts w:eastAsiaTheme="majorEastAsia" w:hint="default"/>
        <w:b/>
      </w:rPr>
    </w:lvl>
  </w:abstractNum>
  <w:abstractNum w:abstractNumId="8" w15:restartNumberingAfterBreak="0">
    <w:nsid w:val="5ABF090D"/>
    <w:multiLevelType w:val="multilevel"/>
    <w:tmpl w:val="B7E0899C"/>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A87790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5C4034"/>
    <w:multiLevelType w:val="hybridMultilevel"/>
    <w:tmpl w:val="8822EE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3"/>
  </w:num>
  <w:num w:numId="3">
    <w:abstractNumId w:val="10"/>
  </w:num>
  <w:num w:numId="4">
    <w:abstractNumId w:val="4"/>
  </w:num>
  <w:num w:numId="5">
    <w:abstractNumId w:val="0"/>
  </w:num>
  <w:num w:numId="6">
    <w:abstractNumId w:val="9"/>
  </w:num>
  <w:num w:numId="7">
    <w:abstractNumId w:val="2"/>
  </w:num>
  <w:num w:numId="8">
    <w:abstractNumId w:val="1"/>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9A2"/>
    <w:rsid w:val="00052F85"/>
    <w:rsid w:val="00126E4C"/>
    <w:rsid w:val="00164AAD"/>
    <w:rsid w:val="001A6BF4"/>
    <w:rsid w:val="001E79A9"/>
    <w:rsid w:val="00214794"/>
    <w:rsid w:val="003170C2"/>
    <w:rsid w:val="003E541E"/>
    <w:rsid w:val="0047795B"/>
    <w:rsid w:val="00492CBA"/>
    <w:rsid w:val="00622AF0"/>
    <w:rsid w:val="00631500"/>
    <w:rsid w:val="006B20B8"/>
    <w:rsid w:val="00784D81"/>
    <w:rsid w:val="009151A4"/>
    <w:rsid w:val="0096520D"/>
    <w:rsid w:val="009A3E5E"/>
    <w:rsid w:val="00A411B2"/>
    <w:rsid w:val="00B24D3C"/>
    <w:rsid w:val="00B8405E"/>
    <w:rsid w:val="00BC4C78"/>
    <w:rsid w:val="00C579A2"/>
    <w:rsid w:val="00CD72F1"/>
    <w:rsid w:val="00D22EE7"/>
    <w:rsid w:val="00D67416"/>
    <w:rsid w:val="00DA5629"/>
    <w:rsid w:val="00E068EF"/>
    <w:rsid w:val="00E35308"/>
    <w:rsid w:val="00F21E0B"/>
    <w:rsid w:val="00F33437"/>
    <w:rsid w:val="00F843D5"/>
    <w:rsid w:val="00FF23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358429"/>
  <w15:docId w15:val="{0CD3B6AE-4639-40E6-A360-2D2F0691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052F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link w:val="Balk2Char"/>
    <w:uiPriority w:val="9"/>
    <w:qFormat/>
    <w:rsid w:val="00DA562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semiHidden/>
    <w:unhideWhenUsed/>
    <w:qFormat/>
    <w:rsid w:val="00052F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DA5629"/>
    <w:rPr>
      <w:rFonts w:ascii="Times New Roman" w:eastAsia="Times New Roman" w:hAnsi="Times New Roman" w:cs="Times New Roman"/>
      <w:b/>
      <w:bCs/>
      <w:sz w:val="36"/>
      <w:szCs w:val="36"/>
      <w:lang w:eastAsia="tr-TR"/>
    </w:rPr>
  </w:style>
  <w:style w:type="paragraph" w:styleId="NormalWeb">
    <w:name w:val="Normal (Web)"/>
    <w:basedOn w:val="Normal"/>
    <w:uiPriority w:val="99"/>
    <w:unhideWhenUsed/>
    <w:rsid w:val="00DA562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A5629"/>
    <w:rPr>
      <w:b/>
      <w:bCs/>
    </w:rPr>
  </w:style>
  <w:style w:type="paragraph" w:customStyle="1" w:styleId="pdq2pgselectionanchorcontainer">
    <w:name w:val="pdq2pg_selectionanchorcontainer"/>
    <w:basedOn w:val="Normal"/>
    <w:rsid w:val="00DA562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052F85"/>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semiHidden/>
    <w:rsid w:val="00052F85"/>
    <w:rPr>
      <w:rFonts w:asciiTheme="majorHAnsi" w:eastAsiaTheme="majorEastAsia" w:hAnsiTheme="majorHAnsi" w:cstheme="majorBidi"/>
      <w:b/>
      <w:bCs/>
      <w:color w:val="4F81BD" w:themeColor="accent1"/>
    </w:rPr>
  </w:style>
  <w:style w:type="paragraph" w:styleId="BalonMetni">
    <w:name w:val="Balloon Text"/>
    <w:basedOn w:val="Normal"/>
    <w:link w:val="BalonMetniChar"/>
    <w:uiPriority w:val="99"/>
    <w:semiHidden/>
    <w:unhideWhenUsed/>
    <w:rsid w:val="00E068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068EF"/>
    <w:rPr>
      <w:rFonts w:ascii="Tahoma" w:hAnsi="Tahoma" w:cs="Tahoma"/>
      <w:sz w:val="16"/>
      <w:szCs w:val="16"/>
    </w:rPr>
  </w:style>
  <w:style w:type="paragraph" w:styleId="ListeParagraf">
    <w:name w:val="List Paragraph"/>
    <w:basedOn w:val="Normal"/>
    <w:uiPriority w:val="34"/>
    <w:qFormat/>
    <w:rsid w:val="00631500"/>
    <w:pPr>
      <w:spacing w:after="0" w:line="240" w:lineRule="auto"/>
      <w:ind w:left="720"/>
      <w:contextualSpacing/>
    </w:pPr>
    <w:rPr>
      <w:rFonts w:ascii="Times New Roman" w:eastAsiaTheme="minorEastAsia" w:hAnsi="Times New Roman" w:cs="Times New Roman"/>
      <w:lang w:eastAsia="tr-TR"/>
    </w:rPr>
  </w:style>
  <w:style w:type="table" w:styleId="TabloKlavuzu">
    <w:name w:val="Table Grid"/>
    <w:basedOn w:val="NormalTablo"/>
    <w:uiPriority w:val="59"/>
    <w:rsid w:val="00492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22EE7"/>
    <w:rPr>
      <w:color w:val="0000FF" w:themeColor="hyperlink"/>
      <w:u w:val="single"/>
    </w:rPr>
  </w:style>
  <w:style w:type="paragraph" w:styleId="stBilgi">
    <w:name w:val="header"/>
    <w:basedOn w:val="Normal"/>
    <w:link w:val="stBilgiChar"/>
    <w:uiPriority w:val="99"/>
    <w:unhideWhenUsed/>
    <w:rsid w:val="00B8405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405E"/>
  </w:style>
  <w:style w:type="paragraph" w:styleId="AltBilgi">
    <w:name w:val="footer"/>
    <w:basedOn w:val="Normal"/>
    <w:link w:val="AltBilgiChar"/>
    <w:uiPriority w:val="99"/>
    <w:unhideWhenUsed/>
    <w:rsid w:val="00B8405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8973">
      <w:bodyDiv w:val="1"/>
      <w:marLeft w:val="0"/>
      <w:marRight w:val="0"/>
      <w:marTop w:val="0"/>
      <w:marBottom w:val="0"/>
      <w:divBdr>
        <w:top w:val="none" w:sz="0" w:space="0" w:color="auto"/>
        <w:left w:val="none" w:sz="0" w:space="0" w:color="auto"/>
        <w:bottom w:val="none" w:sz="0" w:space="0" w:color="auto"/>
        <w:right w:val="none" w:sz="0" w:space="0" w:color="auto"/>
      </w:divBdr>
    </w:div>
    <w:div w:id="885677307">
      <w:bodyDiv w:val="1"/>
      <w:marLeft w:val="0"/>
      <w:marRight w:val="0"/>
      <w:marTop w:val="0"/>
      <w:marBottom w:val="0"/>
      <w:divBdr>
        <w:top w:val="none" w:sz="0" w:space="0" w:color="auto"/>
        <w:left w:val="none" w:sz="0" w:space="0" w:color="auto"/>
        <w:bottom w:val="none" w:sz="0" w:space="0" w:color="auto"/>
        <w:right w:val="none" w:sz="0" w:space="0" w:color="auto"/>
      </w:divBdr>
    </w:div>
    <w:div w:id="1222984808">
      <w:bodyDiv w:val="1"/>
      <w:marLeft w:val="0"/>
      <w:marRight w:val="0"/>
      <w:marTop w:val="0"/>
      <w:marBottom w:val="0"/>
      <w:divBdr>
        <w:top w:val="none" w:sz="0" w:space="0" w:color="auto"/>
        <w:left w:val="none" w:sz="0" w:space="0" w:color="auto"/>
        <w:bottom w:val="none" w:sz="0" w:space="0" w:color="auto"/>
        <w:right w:val="none" w:sz="0" w:space="0" w:color="auto"/>
      </w:divBdr>
    </w:div>
    <w:div w:id="1354578966">
      <w:bodyDiv w:val="1"/>
      <w:marLeft w:val="0"/>
      <w:marRight w:val="0"/>
      <w:marTop w:val="0"/>
      <w:marBottom w:val="0"/>
      <w:divBdr>
        <w:top w:val="none" w:sz="0" w:space="0" w:color="auto"/>
        <w:left w:val="none" w:sz="0" w:space="0" w:color="auto"/>
        <w:bottom w:val="none" w:sz="0" w:space="0" w:color="auto"/>
        <w:right w:val="none" w:sz="0" w:space="0" w:color="auto"/>
      </w:divBdr>
    </w:div>
    <w:div w:id="1759250371">
      <w:bodyDiv w:val="1"/>
      <w:marLeft w:val="0"/>
      <w:marRight w:val="0"/>
      <w:marTop w:val="0"/>
      <w:marBottom w:val="0"/>
      <w:divBdr>
        <w:top w:val="none" w:sz="0" w:space="0" w:color="auto"/>
        <w:left w:val="none" w:sz="0" w:space="0" w:color="auto"/>
        <w:bottom w:val="none" w:sz="0" w:space="0" w:color="auto"/>
        <w:right w:val="none" w:sz="0" w:space="0" w:color="auto"/>
      </w:divBdr>
    </w:div>
    <w:div w:id="1899437369">
      <w:bodyDiv w:val="1"/>
      <w:marLeft w:val="0"/>
      <w:marRight w:val="0"/>
      <w:marTop w:val="0"/>
      <w:marBottom w:val="0"/>
      <w:divBdr>
        <w:top w:val="none" w:sz="0" w:space="0" w:color="auto"/>
        <w:left w:val="none" w:sz="0" w:space="0" w:color="auto"/>
        <w:bottom w:val="none" w:sz="0" w:space="0" w:color="auto"/>
        <w:right w:val="none" w:sz="0" w:space="0" w:color="auto"/>
      </w:divBdr>
    </w:div>
    <w:div w:id="1910076480">
      <w:bodyDiv w:val="1"/>
      <w:marLeft w:val="0"/>
      <w:marRight w:val="0"/>
      <w:marTop w:val="0"/>
      <w:marBottom w:val="0"/>
      <w:divBdr>
        <w:top w:val="none" w:sz="0" w:space="0" w:color="auto"/>
        <w:left w:val="none" w:sz="0" w:space="0" w:color="auto"/>
        <w:bottom w:val="none" w:sz="0" w:space="0" w:color="auto"/>
        <w:right w:val="none" w:sz="0" w:space="0" w:color="auto"/>
      </w:divBdr>
    </w:div>
    <w:div w:id="1917736922">
      <w:bodyDiv w:val="1"/>
      <w:marLeft w:val="0"/>
      <w:marRight w:val="0"/>
      <w:marTop w:val="0"/>
      <w:marBottom w:val="0"/>
      <w:divBdr>
        <w:top w:val="none" w:sz="0" w:space="0" w:color="auto"/>
        <w:left w:val="none" w:sz="0" w:space="0" w:color="auto"/>
        <w:bottom w:val="none" w:sz="0" w:space="0" w:color="auto"/>
        <w:right w:val="none" w:sz="0" w:space="0" w:color="auto"/>
      </w:divBdr>
    </w:div>
    <w:div w:id="201302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tk@taskomuru.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1434</Words>
  <Characters>8179</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Esra Selet</cp:lastModifiedBy>
  <cp:revision>12</cp:revision>
  <dcterms:created xsi:type="dcterms:W3CDTF">2026-09-15T11:23:00Z</dcterms:created>
  <dcterms:modified xsi:type="dcterms:W3CDTF">2026-10-22T06:21:00Z</dcterms:modified>
</cp:coreProperties>
</file>